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Ind w:w="-108" w:type="dxa"/>
        <w:tblCellMar>
          <w:top w:w="7" w:type="dxa"/>
          <w:left w:w="108" w:type="dxa"/>
          <w:right w:w="50" w:type="dxa"/>
        </w:tblCellMar>
        <w:tblLook w:val="04A0" w:firstRow="1" w:lastRow="0" w:firstColumn="1" w:lastColumn="0" w:noHBand="0" w:noVBand="1"/>
      </w:tblPr>
      <w:tblGrid>
        <w:gridCol w:w="3168"/>
        <w:gridCol w:w="2173"/>
        <w:gridCol w:w="324"/>
        <w:gridCol w:w="2285"/>
        <w:gridCol w:w="3138"/>
      </w:tblGrid>
      <w:tr w:rsidR="00143575">
        <w:trPr>
          <w:trHeight w:val="1023"/>
        </w:trPr>
        <w:tc>
          <w:tcPr>
            <w:tcW w:w="3168"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b/>
                <w:sz w:val="22"/>
              </w:rPr>
              <w:t xml:space="preserve">Annual Contract Competitive </w:t>
            </w:r>
          </w:p>
          <w:p w:rsidR="00143575" w:rsidRDefault="00F076E9">
            <w:pPr>
              <w:spacing w:after="0" w:line="259" w:lineRule="auto"/>
              <w:ind w:left="0" w:firstLine="0"/>
              <w:jc w:val="left"/>
            </w:pPr>
            <w:r>
              <w:rPr>
                <w:rFonts w:ascii="Times New Roman" w:eastAsia="Times New Roman" w:hAnsi="Times New Roman" w:cs="Times New Roman"/>
                <w:b/>
                <w:sz w:val="22"/>
              </w:rPr>
              <w:t xml:space="preserve">Proposal Request </w:t>
            </w:r>
          </w:p>
          <w:p w:rsidR="00143575" w:rsidRDefault="00F076E9">
            <w:pPr>
              <w:spacing w:after="0" w:line="259" w:lineRule="auto"/>
              <w:ind w:left="0" w:firstLine="0"/>
              <w:jc w:val="left"/>
            </w:pPr>
            <w:r>
              <w:rPr>
                <w:rFonts w:ascii="Times New Roman" w:eastAsia="Times New Roman" w:hAnsi="Times New Roman" w:cs="Times New Roman"/>
                <w:b/>
                <w:sz w:val="22"/>
              </w:rPr>
              <w:t xml:space="preserve"> </w:t>
            </w:r>
          </w:p>
          <w:p w:rsidR="00143575" w:rsidRDefault="00F076E9">
            <w:pPr>
              <w:spacing w:after="0" w:line="259" w:lineRule="auto"/>
              <w:ind w:left="0" w:firstLine="0"/>
              <w:jc w:val="left"/>
            </w:pPr>
            <w:r>
              <w:rPr>
                <w:rFonts w:ascii="Times New Roman" w:eastAsia="Times New Roman" w:hAnsi="Times New Roman" w:cs="Times New Roman"/>
                <w:b/>
                <w:sz w:val="22"/>
              </w:rPr>
              <w:t xml:space="preserve"> </w:t>
            </w:r>
          </w:p>
        </w:tc>
        <w:tc>
          <w:tcPr>
            <w:tcW w:w="4782" w:type="dxa"/>
            <w:gridSpan w:val="3"/>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60" w:firstLine="0"/>
              <w:jc w:val="center"/>
            </w:pPr>
            <w:r>
              <w:rPr>
                <w:rFonts w:ascii="Times New Roman" w:eastAsia="Times New Roman" w:hAnsi="Times New Roman" w:cs="Times New Roman"/>
                <w:b/>
                <w:sz w:val="22"/>
              </w:rPr>
              <w:t xml:space="preserve">CITY OF BATON ROUGE </w:t>
            </w:r>
          </w:p>
          <w:p w:rsidR="00143575" w:rsidRDefault="00F076E9">
            <w:pPr>
              <w:spacing w:after="0" w:line="259" w:lineRule="auto"/>
              <w:ind w:left="0" w:right="60" w:firstLine="0"/>
              <w:jc w:val="center"/>
            </w:pPr>
            <w:r>
              <w:rPr>
                <w:rFonts w:ascii="Times New Roman" w:eastAsia="Times New Roman" w:hAnsi="Times New Roman" w:cs="Times New Roman"/>
                <w:b/>
                <w:sz w:val="22"/>
              </w:rPr>
              <w:t xml:space="preserve">PARISH OF EAST BATON ROUGE </w:t>
            </w:r>
          </w:p>
          <w:p w:rsidR="00143575" w:rsidRDefault="00F076E9">
            <w:pPr>
              <w:spacing w:after="0" w:line="259" w:lineRule="auto"/>
              <w:ind w:left="0" w:right="59" w:firstLine="0"/>
              <w:jc w:val="center"/>
            </w:pPr>
            <w:r>
              <w:rPr>
                <w:rFonts w:ascii="Times New Roman" w:eastAsia="Times New Roman" w:hAnsi="Times New Roman" w:cs="Times New Roman"/>
                <w:b/>
                <w:sz w:val="22"/>
              </w:rPr>
              <w:t>PURCHASING DIVISION</w:t>
            </w:r>
            <w:r>
              <w:rPr>
                <w:rFonts w:ascii="Times New Roman" w:eastAsia="Times New Roman" w:hAnsi="Times New Roman" w:cs="Times New Roman"/>
                <w:sz w:val="22"/>
              </w:rPr>
              <w:t xml:space="preserve"> </w:t>
            </w:r>
          </w:p>
        </w:tc>
        <w:tc>
          <w:tcPr>
            <w:tcW w:w="3137" w:type="dxa"/>
            <w:tcBorders>
              <w:top w:val="single" w:sz="4" w:space="0" w:color="000000"/>
              <w:left w:val="single" w:sz="4" w:space="0" w:color="000000"/>
              <w:bottom w:val="single" w:sz="4" w:space="0" w:color="000000"/>
              <w:right w:val="single" w:sz="6" w:space="0" w:color="000000"/>
            </w:tcBorders>
          </w:tcPr>
          <w:p w:rsidR="00143575" w:rsidRDefault="00F076E9">
            <w:pPr>
              <w:spacing w:after="0" w:line="239" w:lineRule="auto"/>
              <w:ind w:left="0" w:firstLine="0"/>
              <w:jc w:val="left"/>
            </w:pPr>
            <w:r>
              <w:rPr>
                <w:rFonts w:ascii="Times New Roman" w:eastAsia="Times New Roman" w:hAnsi="Times New Roman" w:cs="Times New Roman"/>
                <w:b/>
                <w:sz w:val="22"/>
              </w:rPr>
              <w:t xml:space="preserve">RESPONSES MUST BE RECEIVED BY: </w:t>
            </w:r>
          </w:p>
          <w:p w:rsidR="00143575" w:rsidRDefault="00292765">
            <w:pPr>
              <w:spacing w:after="0" w:line="259" w:lineRule="auto"/>
              <w:ind w:left="0" w:right="62" w:firstLine="0"/>
              <w:jc w:val="center"/>
            </w:pPr>
            <w:r>
              <w:rPr>
                <w:rFonts w:ascii="Times New Roman" w:eastAsia="Times New Roman" w:hAnsi="Times New Roman" w:cs="Times New Roman"/>
                <w:b/>
                <w:sz w:val="22"/>
                <w:highlight w:val="yellow"/>
              </w:rPr>
              <w:t>11/18</w:t>
            </w:r>
            <w:r w:rsidR="00F076E9" w:rsidRPr="00F076E9">
              <w:rPr>
                <w:rFonts w:ascii="Times New Roman" w:eastAsia="Times New Roman" w:hAnsi="Times New Roman" w:cs="Times New Roman"/>
                <w:b/>
                <w:sz w:val="22"/>
                <w:highlight w:val="yellow"/>
              </w:rPr>
              <w:t>/2016</w:t>
            </w:r>
            <w:r w:rsidR="00F076E9">
              <w:rPr>
                <w:rFonts w:ascii="Times New Roman" w:eastAsia="Times New Roman" w:hAnsi="Times New Roman" w:cs="Times New Roman"/>
                <w:b/>
                <w:sz w:val="22"/>
              </w:rPr>
              <w:t xml:space="preserve"> </w:t>
            </w:r>
          </w:p>
          <w:p w:rsidR="00143575" w:rsidRDefault="00F076E9">
            <w:pPr>
              <w:spacing w:after="0" w:line="259" w:lineRule="auto"/>
              <w:ind w:left="0" w:right="61" w:firstLine="0"/>
              <w:jc w:val="center"/>
            </w:pPr>
            <w:r>
              <w:rPr>
                <w:rFonts w:ascii="Times New Roman" w:eastAsia="Times New Roman" w:hAnsi="Times New Roman" w:cs="Times New Roman"/>
                <w:b/>
                <w:sz w:val="22"/>
              </w:rPr>
              <w:t>11:00 AM CST</w:t>
            </w:r>
            <w:r>
              <w:rPr>
                <w:rFonts w:ascii="Times New Roman" w:eastAsia="Times New Roman" w:hAnsi="Times New Roman" w:cs="Times New Roman"/>
                <w:b/>
                <w:color w:val="FF0000"/>
                <w:sz w:val="22"/>
              </w:rPr>
              <w:t xml:space="preserve"> </w:t>
            </w:r>
          </w:p>
        </w:tc>
      </w:tr>
      <w:tr w:rsidR="00143575">
        <w:trPr>
          <w:trHeight w:val="492"/>
        </w:trPr>
        <w:tc>
          <w:tcPr>
            <w:tcW w:w="5665" w:type="dxa"/>
            <w:gridSpan w:val="3"/>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b/>
                <w:sz w:val="22"/>
              </w:rPr>
              <w:t xml:space="preserve">TITLE:   </w:t>
            </w:r>
            <w:r>
              <w:rPr>
                <w:rFonts w:ascii="Times New Roman" w:eastAsia="Times New Roman" w:hAnsi="Times New Roman" w:cs="Times New Roman"/>
                <w:b/>
                <w:color w:val="FF0000"/>
                <w:sz w:val="22"/>
              </w:rPr>
              <w:t xml:space="preserve"> </w:t>
            </w:r>
            <w:r>
              <w:rPr>
                <w:rFonts w:ascii="Times New Roman" w:eastAsia="Times New Roman" w:hAnsi="Times New Roman" w:cs="Times New Roman"/>
                <w:b/>
                <w:sz w:val="21"/>
              </w:rPr>
              <w:t xml:space="preserve"> EMS MEDICAL SUPPLIES</w:t>
            </w:r>
            <w:r>
              <w:rPr>
                <w:rFonts w:ascii="Times New Roman" w:eastAsia="Times New Roman" w:hAnsi="Times New Roman" w:cs="Times New Roman"/>
                <w:b/>
                <w:color w:val="FF0000"/>
                <w:sz w:val="22"/>
              </w:rPr>
              <w:t xml:space="preserve"> </w:t>
            </w:r>
          </w:p>
          <w:p w:rsidR="00143575" w:rsidRDefault="00F076E9">
            <w:pPr>
              <w:spacing w:after="0" w:line="259" w:lineRule="auto"/>
              <w:ind w:left="0" w:firstLine="0"/>
              <w:jc w:val="left"/>
            </w:pPr>
            <w:r>
              <w:rPr>
                <w:rFonts w:ascii="Times New Roman" w:eastAsia="Times New Roman" w:hAnsi="Times New Roman" w:cs="Times New Roman"/>
                <w:b/>
              </w:rPr>
              <w:t xml:space="preserve"> </w:t>
            </w:r>
          </w:p>
        </w:tc>
        <w:tc>
          <w:tcPr>
            <w:tcW w:w="5423" w:type="dxa"/>
            <w:gridSpan w:val="2"/>
            <w:vMerge w:val="restart"/>
            <w:tcBorders>
              <w:top w:val="single" w:sz="4" w:space="0" w:color="000000"/>
              <w:left w:val="single" w:sz="4" w:space="0" w:color="000000"/>
              <w:bottom w:val="single" w:sz="4" w:space="0" w:color="000000"/>
              <w:right w:val="single" w:sz="6" w:space="0" w:color="000000"/>
            </w:tcBorders>
          </w:tcPr>
          <w:p w:rsidR="00143575" w:rsidRDefault="00F076E9">
            <w:pPr>
              <w:spacing w:after="0" w:line="259" w:lineRule="auto"/>
              <w:ind w:left="0" w:right="62" w:firstLine="0"/>
              <w:jc w:val="center"/>
            </w:pPr>
            <w:r>
              <w:rPr>
                <w:rFonts w:ascii="Times New Roman" w:eastAsia="Times New Roman" w:hAnsi="Times New Roman" w:cs="Times New Roman"/>
                <w:b/>
                <w:sz w:val="22"/>
              </w:rPr>
              <w:t xml:space="preserve">RETURN BID TO: </w:t>
            </w:r>
          </w:p>
          <w:p w:rsidR="00143575" w:rsidRDefault="00F076E9">
            <w:pPr>
              <w:spacing w:after="0" w:line="259" w:lineRule="auto"/>
              <w:ind w:left="0" w:right="63" w:firstLine="0"/>
              <w:jc w:val="center"/>
            </w:pPr>
            <w:r>
              <w:rPr>
                <w:rFonts w:ascii="Times New Roman" w:eastAsia="Times New Roman" w:hAnsi="Times New Roman" w:cs="Times New Roman"/>
                <w:sz w:val="22"/>
              </w:rPr>
              <w:t xml:space="preserve">PURCHASING DIVISION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p w:rsidR="00143575" w:rsidRDefault="00F076E9">
            <w:pPr>
              <w:spacing w:after="0" w:line="259" w:lineRule="auto"/>
              <w:ind w:left="0" w:firstLine="0"/>
              <w:jc w:val="left"/>
            </w:pPr>
            <w:r>
              <w:rPr>
                <w:rFonts w:ascii="Times New Roman" w:eastAsia="Times New Roman" w:hAnsi="Times New Roman" w:cs="Times New Roman"/>
                <w:b/>
                <w:sz w:val="22"/>
                <w:u w:val="single" w:color="000000"/>
              </w:rPr>
              <w:t xml:space="preserve">Mailing Address:  </w:t>
            </w: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 xml:space="preserve"> Physical Address:</w:t>
            </w:r>
            <w:r>
              <w:rPr>
                <w:rFonts w:ascii="Times New Roman" w:eastAsia="Times New Roman" w:hAnsi="Times New Roman" w:cs="Times New Roman"/>
                <w:b/>
                <w:sz w:val="22"/>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PO Box 1471                                222 St. Louis Street  </w:t>
            </w:r>
          </w:p>
          <w:p w:rsidR="00143575" w:rsidRDefault="00F076E9">
            <w:pPr>
              <w:spacing w:after="0" w:line="259" w:lineRule="auto"/>
              <w:ind w:left="0" w:firstLine="0"/>
              <w:jc w:val="left"/>
            </w:pPr>
            <w:r>
              <w:rPr>
                <w:rFonts w:ascii="Times New Roman" w:eastAsia="Times New Roman" w:hAnsi="Times New Roman" w:cs="Times New Roman"/>
                <w:sz w:val="22"/>
              </w:rPr>
              <w:t>Baton Rouge, LA 70821             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Floor Room 826 </w:t>
            </w:r>
          </w:p>
          <w:p w:rsidR="00143575" w:rsidRDefault="00F076E9">
            <w:pPr>
              <w:spacing w:after="0" w:line="259" w:lineRule="auto"/>
              <w:ind w:left="0" w:firstLine="0"/>
              <w:jc w:val="left"/>
            </w:pPr>
            <w:r>
              <w:rPr>
                <w:rFonts w:ascii="Times New Roman" w:eastAsia="Times New Roman" w:hAnsi="Times New Roman" w:cs="Times New Roman"/>
                <w:sz w:val="22"/>
              </w:rPr>
              <w:t xml:space="preserve">                                                      Baton Rouge, LA  70802 </w:t>
            </w:r>
          </w:p>
        </w:tc>
      </w:tr>
      <w:tr w:rsidR="00143575">
        <w:trPr>
          <w:trHeight w:val="1289"/>
        </w:trPr>
        <w:tc>
          <w:tcPr>
            <w:tcW w:w="5665" w:type="dxa"/>
            <w:gridSpan w:val="3"/>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 </w:t>
            </w:r>
          </w:p>
          <w:p w:rsidR="00975489" w:rsidRDefault="00F076E9">
            <w:pPr>
              <w:spacing w:after="0" w:line="259" w:lineRule="auto"/>
              <w:ind w:left="0" w:firstLine="0"/>
              <w:jc w:val="left"/>
              <w:rPr>
                <w:rFonts w:ascii="Times New Roman" w:eastAsia="Times New Roman" w:hAnsi="Times New Roman" w:cs="Times New Roman"/>
                <w:b/>
                <w:color w:val="FF0000"/>
                <w:sz w:val="22"/>
              </w:rPr>
            </w:pPr>
            <w:r>
              <w:rPr>
                <w:rFonts w:ascii="Times New Roman" w:eastAsia="Times New Roman" w:hAnsi="Times New Roman" w:cs="Times New Roman"/>
                <w:sz w:val="22"/>
              </w:rPr>
              <w:t xml:space="preserve">FILE NO:  </w:t>
            </w:r>
            <w:r>
              <w:rPr>
                <w:rFonts w:ascii="Times New Roman" w:eastAsia="Times New Roman" w:hAnsi="Times New Roman" w:cs="Times New Roman"/>
                <w:b/>
                <w:sz w:val="22"/>
              </w:rPr>
              <w:t>A16-0633</w:t>
            </w:r>
            <w:r w:rsidR="00975489">
              <w:rPr>
                <w:rFonts w:ascii="Times New Roman" w:eastAsia="Times New Roman" w:hAnsi="Times New Roman" w:cs="Times New Roman"/>
                <w:b/>
                <w:color w:val="FF0000"/>
                <w:sz w:val="22"/>
              </w:rPr>
              <w:t>-2</w:t>
            </w:r>
          </w:p>
          <w:p w:rsidR="00143575" w:rsidRPr="00975489" w:rsidRDefault="00975489">
            <w:pPr>
              <w:spacing w:after="0" w:line="259" w:lineRule="auto"/>
              <w:ind w:left="0" w:firstLine="0"/>
              <w:jc w:val="left"/>
              <w:rPr>
                <w:rFonts w:ascii="Times New Roman" w:eastAsia="Times New Roman" w:hAnsi="Times New Roman" w:cs="Times New Roman"/>
                <w:b/>
                <w:color w:val="FF0000"/>
                <w:sz w:val="22"/>
              </w:rPr>
            </w:pPr>
            <w:r>
              <w:rPr>
                <w:rFonts w:ascii="Times New Roman" w:eastAsia="Times New Roman" w:hAnsi="Times New Roman" w:cs="Times New Roman"/>
                <w:b/>
                <w:color w:val="FF0000"/>
                <w:sz w:val="22"/>
              </w:rPr>
              <w:t xml:space="preserve">             </w:t>
            </w:r>
          </w:p>
          <w:p w:rsidR="00143575" w:rsidRDefault="00F076E9" w:rsidP="00E05A06">
            <w:pPr>
              <w:spacing w:after="0" w:line="259" w:lineRule="auto"/>
              <w:ind w:left="0" w:firstLine="0"/>
              <w:jc w:val="left"/>
            </w:pPr>
            <w:r>
              <w:rPr>
                <w:rFonts w:ascii="Times New Roman" w:eastAsia="Times New Roman" w:hAnsi="Times New Roman" w:cs="Times New Roman"/>
                <w:sz w:val="22"/>
              </w:rPr>
              <w:t xml:space="preserve">AD DATES:  </w:t>
            </w:r>
            <w:r w:rsidR="00F2397A">
              <w:rPr>
                <w:rFonts w:ascii="Times New Roman" w:eastAsia="Times New Roman" w:hAnsi="Times New Roman" w:cs="Times New Roman"/>
                <w:b/>
                <w:highlight w:val="yellow"/>
              </w:rPr>
              <w:t>11/0</w:t>
            </w:r>
            <w:r w:rsidR="00292765">
              <w:rPr>
                <w:rFonts w:ascii="Times New Roman" w:eastAsia="Times New Roman" w:hAnsi="Times New Roman" w:cs="Times New Roman"/>
                <w:b/>
                <w:highlight w:val="yellow"/>
              </w:rPr>
              <w:t>4</w:t>
            </w:r>
            <w:r w:rsidR="00C2608D">
              <w:rPr>
                <w:rFonts w:ascii="Times New Roman" w:eastAsia="Times New Roman" w:hAnsi="Times New Roman" w:cs="Times New Roman"/>
                <w:b/>
                <w:highlight w:val="yellow"/>
              </w:rPr>
              <w:t>/2016 &amp; 11/1</w:t>
            </w:r>
            <w:r w:rsidR="00292765">
              <w:rPr>
                <w:rFonts w:ascii="Times New Roman" w:eastAsia="Times New Roman" w:hAnsi="Times New Roman" w:cs="Times New Roman"/>
                <w:b/>
                <w:highlight w:val="yellow"/>
              </w:rPr>
              <w:t>1</w:t>
            </w:r>
            <w:r w:rsidRPr="00A05F54">
              <w:rPr>
                <w:rFonts w:ascii="Times New Roman" w:eastAsia="Times New Roman" w:hAnsi="Times New Roman" w:cs="Times New Roman"/>
                <w:b/>
                <w:highlight w:val="yellow"/>
              </w:rPr>
              <w:t>/2016</w:t>
            </w:r>
            <w:r>
              <w:rPr>
                <w:rFonts w:ascii="Times New Roman" w:eastAsia="Times New Roman" w:hAnsi="Times New Roman" w:cs="Times New Roman"/>
                <w:sz w:val="22"/>
              </w:rPr>
              <w:t xml:space="preserve"> </w:t>
            </w:r>
          </w:p>
        </w:tc>
        <w:tc>
          <w:tcPr>
            <w:tcW w:w="0" w:type="auto"/>
            <w:gridSpan w:val="2"/>
            <w:vMerge/>
            <w:tcBorders>
              <w:top w:val="nil"/>
              <w:left w:val="single" w:sz="4" w:space="0" w:color="000000"/>
              <w:bottom w:val="single" w:sz="4" w:space="0" w:color="000000"/>
              <w:right w:val="single" w:sz="6" w:space="0" w:color="000000"/>
            </w:tcBorders>
          </w:tcPr>
          <w:p w:rsidR="00143575" w:rsidRDefault="00143575">
            <w:pPr>
              <w:spacing w:after="160" w:line="259" w:lineRule="auto"/>
              <w:ind w:left="0" w:firstLine="0"/>
              <w:jc w:val="left"/>
            </w:pPr>
          </w:p>
        </w:tc>
      </w:tr>
      <w:tr w:rsidR="00143575">
        <w:trPr>
          <w:trHeight w:val="1279"/>
        </w:trPr>
        <w:tc>
          <w:tcPr>
            <w:tcW w:w="5665" w:type="dxa"/>
            <w:gridSpan w:val="3"/>
            <w:tcBorders>
              <w:top w:val="single" w:sz="4" w:space="0" w:color="000000"/>
              <w:left w:val="single" w:sz="4" w:space="0" w:color="000000"/>
              <w:bottom w:val="single" w:sz="8"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b/>
                <w:sz w:val="22"/>
              </w:rPr>
              <w:t xml:space="preserve">SHIP TO ADDRESS:   </w:t>
            </w:r>
          </w:p>
          <w:p w:rsidR="00143575" w:rsidRDefault="00F076E9">
            <w:pPr>
              <w:spacing w:after="0" w:line="259" w:lineRule="auto"/>
              <w:ind w:left="0" w:firstLine="0"/>
              <w:jc w:val="left"/>
            </w:pPr>
            <w:r>
              <w:rPr>
                <w:rFonts w:ascii="Times New Roman" w:eastAsia="Times New Roman" w:hAnsi="Times New Roman" w:cs="Times New Roman"/>
                <w:b/>
                <w:sz w:val="22"/>
              </w:rPr>
              <w:t xml:space="preserve">Department of Emergency Medical Services </w:t>
            </w:r>
          </w:p>
          <w:p w:rsidR="00143575" w:rsidRDefault="00F076E9">
            <w:pPr>
              <w:spacing w:after="0" w:line="259" w:lineRule="auto"/>
              <w:ind w:left="0" w:firstLine="0"/>
              <w:jc w:val="left"/>
            </w:pPr>
            <w:r>
              <w:rPr>
                <w:rFonts w:ascii="Times New Roman" w:eastAsia="Times New Roman" w:hAnsi="Times New Roman" w:cs="Times New Roman"/>
                <w:b/>
                <w:sz w:val="22"/>
              </w:rPr>
              <w:t xml:space="preserve">City of Baton Rouge, Parish of East Baton Rouge </w:t>
            </w:r>
          </w:p>
          <w:p w:rsidR="00143575" w:rsidRDefault="00F076E9">
            <w:pPr>
              <w:spacing w:after="0" w:line="259" w:lineRule="auto"/>
              <w:ind w:left="0" w:firstLine="0"/>
              <w:jc w:val="left"/>
            </w:pPr>
            <w:r>
              <w:rPr>
                <w:rFonts w:ascii="Times New Roman" w:eastAsia="Times New Roman" w:hAnsi="Times New Roman" w:cs="Times New Roman"/>
                <w:b/>
                <w:sz w:val="22"/>
              </w:rPr>
              <w:t xml:space="preserve">4050 T. B. Hearndon Avenue </w:t>
            </w:r>
          </w:p>
          <w:p w:rsidR="00143575" w:rsidRDefault="00F076E9">
            <w:pPr>
              <w:spacing w:after="0" w:line="259" w:lineRule="auto"/>
              <w:ind w:left="0" w:firstLine="0"/>
              <w:jc w:val="left"/>
            </w:pPr>
            <w:r>
              <w:rPr>
                <w:rFonts w:ascii="Times New Roman" w:eastAsia="Times New Roman" w:hAnsi="Times New Roman" w:cs="Times New Roman"/>
                <w:b/>
                <w:sz w:val="22"/>
              </w:rPr>
              <w:t xml:space="preserve">Baton Rouge, LA 70807 </w:t>
            </w:r>
          </w:p>
        </w:tc>
        <w:tc>
          <w:tcPr>
            <w:tcW w:w="5423" w:type="dxa"/>
            <w:gridSpan w:val="2"/>
            <w:tcBorders>
              <w:top w:val="single" w:sz="4" w:space="0" w:color="000000"/>
              <w:left w:val="single" w:sz="4" w:space="0" w:color="000000"/>
              <w:bottom w:val="single" w:sz="8" w:space="0" w:color="000000"/>
              <w:right w:val="single" w:sz="6" w:space="0" w:color="000000"/>
            </w:tcBorders>
          </w:tcPr>
          <w:p w:rsidR="00143575" w:rsidRDefault="00F076E9">
            <w:pPr>
              <w:spacing w:after="0" w:line="259" w:lineRule="auto"/>
              <w:ind w:left="0" w:right="58" w:firstLine="0"/>
              <w:jc w:val="center"/>
            </w:pPr>
            <w:r>
              <w:rPr>
                <w:rFonts w:ascii="Times New Roman" w:eastAsia="Times New Roman" w:hAnsi="Times New Roman" w:cs="Times New Roman"/>
                <w:b/>
                <w:sz w:val="22"/>
              </w:rPr>
              <w:t xml:space="preserve">Contact Regarding Inquiries: </w:t>
            </w:r>
          </w:p>
          <w:p w:rsidR="00143575" w:rsidRDefault="00F076E9">
            <w:pPr>
              <w:spacing w:after="0" w:line="259" w:lineRule="auto"/>
              <w:ind w:left="0" w:firstLine="0"/>
              <w:jc w:val="left"/>
            </w:pPr>
            <w:r>
              <w:rPr>
                <w:rFonts w:ascii="Times New Roman" w:eastAsia="Times New Roman" w:hAnsi="Times New Roman" w:cs="Times New Roman"/>
                <w:sz w:val="22"/>
              </w:rPr>
              <w:t xml:space="preserve">Purchasing Analyst:  </w:t>
            </w:r>
            <w:r>
              <w:rPr>
                <w:rFonts w:ascii="Times New Roman" w:eastAsia="Times New Roman" w:hAnsi="Times New Roman" w:cs="Times New Roman"/>
                <w:b/>
                <w:sz w:val="22"/>
              </w:rPr>
              <w:t>Shelina Briggs</w:t>
            </w:r>
            <w:r>
              <w:rPr>
                <w:rFonts w:ascii="Times New Roman" w:eastAsia="Times New Roman" w:hAnsi="Times New Roman" w:cs="Times New Roman"/>
                <w:sz w:val="22"/>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Telephone Number:   </w:t>
            </w:r>
            <w:r>
              <w:rPr>
                <w:rFonts w:ascii="Times New Roman" w:eastAsia="Times New Roman" w:hAnsi="Times New Roman" w:cs="Times New Roman"/>
                <w:b/>
                <w:sz w:val="22"/>
              </w:rPr>
              <w:t>225-389-3259 x 311</w:t>
            </w:r>
            <w:r>
              <w:rPr>
                <w:rFonts w:ascii="Times New Roman" w:eastAsia="Times New Roman" w:hAnsi="Times New Roman" w:cs="Times New Roman"/>
                <w:color w:val="FF0000"/>
                <w:sz w:val="22"/>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Email:                        </w:t>
            </w:r>
            <w:r>
              <w:rPr>
                <w:rFonts w:ascii="Times New Roman" w:eastAsia="Times New Roman" w:hAnsi="Times New Roman" w:cs="Times New Roman"/>
                <w:b/>
                <w:sz w:val="22"/>
              </w:rPr>
              <w:t>sbriggs@brgov.com</w:t>
            </w:r>
            <w:r>
              <w:rPr>
                <w:rFonts w:ascii="Times New Roman" w:eastAsia="Times New Roman" w:hAnsi="Times New Roman" w:cs="Times New Roman"/>
                <w:sz w:val="22"/>
              </w:rPr>
              <w:t xml:space="preserve"> </w:t>
            </w:r>
          </w:p>
        </w:tc>
      </w:tr>
      <w:tr w:rsidR="00143575">
        <w:trPr>
          <w:trHeight w:val="706"/>
        </w:trPr>
        <w:tc>
          <w:tcPr>
            <w:tcW w:w="5341" w:type="dxa"/>
            <w:gridSpan w:val="2"/>
            <w:tcBorders>
              <w:top w:val="single" w:sz="8"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VENDOR NAME </w:t>
            </w:r>
          </w:p>
          <w:p w:rsidR="00143575" w:rsidRDefault="00F076E9">
            <w:pPr>
              <w:spacing w:after="36" w:line="259" w:lineRule="auto"/>
              <w:ind w:left="0" w:firstLine="0"/>
              <w:jc w:val="left"/>
            </w:pPr>
            <w:r>
              <w:rPr>
                <w:rFonts w:ascii="Times New Roman" w:eastAsia="Times New Roman" w:hAnsi="Times New Roman" w:cs="Times New Roman"/>
                <w:sz w:val="16"/>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tc>
          <w:tcPr>
            <w:tcW w:w="5747" w:type="dxa"/>
            <w:gridSpan w:val="3"/>
            <w:tcBorders>
              <w:top w:val="single" w:sz="8" w:space="0" w:color="000000"/>
              <w:left w:val="single" w:sz="4" w:space="0" w:color="000000"/>
              <w:bottom w:val="single" w:sz="4" w:space="0" w:color="000000"/>
              <w:right w:val="single" w:sz="6"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MAILING ADDRESS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tr>
      <w:tr w:rsidR="00143575">
        <w:trPr>
          <w:trHeight w:val="698"/>
        </w:trPr>
        <w:tc>
          <w:tcPr>
            <w:tcW w:w="5341" w:type="dxa"/>
            <w:gridSpan w:val="2"/>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REMIT TO ADDRESS </w:t>
            </w:r>
          </w:p>
          <w:p w:rsidR="00143575" w:rsidRDefault="00F076E9">
            <w:pPr>
              <w:spacing w:after="39" w:line="259" w:lineRule="auto"/>
              <w:ind w:left="0" w:firstLine="0"/>
              <w:jc w:val="left"/>
            </w:pPr>
            <w:r>
              <w:rPr>
                <w:rFonts w:ascii="Times New Roman" w:eastAsia="Times New Roman" w:hAnsi="Times New Roman" w:cs="Times New Roman"/>
                <w:sz w:val="16"/>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tc>
          <w:tcPr>
            <w:tcW w:w="5747" w:type="dxa"/>
            <w:gridSpan w:val="3"/>
            <w:tcBorders>
              <w:top w:val="single" w:sz="4" w:space="0" w:color="000000"/>
              <w:left w:val="single" w:sz="4" w:space="0" w:color="000000"/>
              <w:bottom w:val="single" w:sz="4" w:space="0" w:color="000000"/>
              <w:right w:val="single" w:sz="6"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CITY, STATE, ZIP </w:t>
            </w:r>
          </w:p>
        </w:tc>
      </w:tr>
      <w:tr w:rsidR="00143575">
        <w:trPr>
          <w:trHeight w:val="701"/>
        </w:trPr>
        <w:tc>
          <w:tcPr>
            <w:tcW w:w="5341" w:type="dxa"/>
            <w:gridSpan w:val="2"/>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TELEPHONE NO.                                      FAX NO.   </w:t>
            </w:r>
          </w:p>
          <w:p w:rsidR="00143575" w:rsidRDefault="00F076E9">
            <w:pPr>
              <w:spacing w:after="39" w:line="259" w:lineRule="auto"/>
              <w:ind w:left="0" w:firstLine="0"/>
              <w:jc w:val="left"/>
            </w:pPr>
            <w:r>
              <w:rPr>
                <w:rFonts w:ascii="Times New Roman" w:eastAsia="Times New Roman" w:hAnsi="Times New Roman" w:cs="Times New Roman"/>
                <w:sz w:val="16"/>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tc>
          <w:tcPr>
            <w:tcW w:w="5747" w:type="dxa"/>
            <w:gridSpan w:val="3"/>
            <w:tcBorders>
              <w:top w:val="single" w:sz="4" w:space="0" w:color="000000"/>
              <w:left w:val="single" w:sz="4" w:space="0" w:color="000000"/>
              <w:bottom w:val="single" w:sz="4" w:space="0" w:color="000000"/>
              <w:right w:val="single" w:sz="6"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E-MAIL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tr>
      <w:tr w:rsidR="00143575">
        <w:trPr>
          <w:trHeight w:val="701"/>
        </w:trPr>
        <w:tc>
          <w:tcPr>
            <w:tcW w:w="5341" w:type="dxa"/>
            <w:gridSpan w:val="2"/>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pPr>
            <w:r>
              <w:rPr>
                <w:rFonts w:ascii="Times New Roman" w:eastAsia="Times New Roman" w:hAnsi="Times New Roman" w:cs="Times New Roman"/>
                <w:sz w:val="22"/>
              </w:rPr>
              <w:t xml:space="preserve">FEDERAL TAX ID OR SOCIAL SECURITY NUMBER </w:t>
            </w:r>
          </w:p>
          <w:p w:rsidR="00143575" w:rsidRDefault="00F076E9">
            <w:pPr>
              <w:spacing w:after="36" w:line="259" w:lineRule="auto"/>
              <w:ind w:left="0" w:firstLine="0"/>
              <w:jc w:val="left"/>
            </w:pPr>
            <w:r>
              <w:rPr>
                <w:rFonts w:ascii="Times New Roman" w:eastAsia="Times New Roman" w:hAnsi="Times New Roman" w:cs="Times New Roman"/>
                <w:sz w:val="16"/>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tc>
          <w:tcPr>
            <w:tcW w:w="5747" w:type="dxa"/>
            <w:gridSpan w:val="3"/>
            <w:tcBorders>
              <w:top w:val="single" w:sz="4" w:space="0" w:color="000000"/>
              <w:left w:val="single" w:sz="4" w:space="0" w:color="000000"/>
              <w:bottom w:val="single" w:sz="4" w:space="0" w:color="000000"/>
              <w:right w:val="single" w:sz="6"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TITLE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bookmarkStart w:id="0" w:name="_GoBack"/>
        <w:bookmarkEnd w:id="0"/>
      </w:tr>
      <w:tr w:rsidR="00143575">
        <w:trPr>
          <w:trHeight w:val="706"/>
        </w:trPr>
        <w:tc>
          <w:tcPr>
            <w:tcW w:w="5341" w:type="dxa"/>
            <w:gridSpan w:val="2"/>
            <w:tcBorders>
              <w:top w:val="single" w:sz="4" w:space="0" w:color="000000"/>
              <w:left w:val="single" w:sz="4" w:space="0" w:color="000000"/>
              <w:bottom w:val="single" w:sz="8"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AUTHORIZED SIGNATURE </w:t>
            </w:r>
          </w:p>
          <w:p w:rsidR="00143575" w:rsidRDefault="00F076E9">
            <w:pPr>
              <w:spacing w:after="39" w:line="259" w:lineRule="auto"/>
              <w:ind w:left="0" w:firstLine="0"/>
              <w:jc w:val="left"/>
            </w:pPr>
            <w:r>
              <w:rPr>
                <w:rFonts w:ascii="Times New Roman" w:eastAsia="Times New Roman" w:hAnsi="Times New Roman" w:cs="Times New Roman"/>
                <w:sz w:val="16"/>
              </w:rPr>
              <w:t xml:space="preserve">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tc>
        <w:tc>
          <w:tcPr>
            <w:tcW w:w="5747" w:type="dxa"/>
            <w:gridSpan w:val="3"/>
            <w:tcBorders>
              <w:top w:val="single" w:sz="4" w:space="0" w:color="000000"/>
              <w:left w:val="single" w:sz="4" w:space="0" w:color="000000"/>
              <w:bottom w:val="single" w:sz="8" w:space="0" w:color="000000"/>
              <w:right w:val="single" w:sz="6" w:space="0" w:color="000000"/>
            </w:tcBorders>
          </w:tcPr>
          <w:p w:rsidR="00143575" w:rsidRDefault="00F076E9">
            <w:pPr>
              <w:spacing w:after="0" w:line="259" w:lineRule="auto"/>
              <w:ind w:left="0" w:firstLine="0"/>
              <w:jc w:val="left"/>
            </w:pPr>
            <w:r>
              <w:rPr>
                <w:rFonts w:ascii="Times New Roman" w:eastAsia="Times New Roman" w:hAnsi="Times New Roman" w:cs="Times New Roman"/>
                <w:sz w:val="22"/>
              </w:rPr>
              <w:t xml:space="preserve">PRINTED NAME </w:t>
            </w:r>
          </w:p>
        </w:tc>
      </w:tr>
      <w:tr w:rsidR="00143575">
        <w:trPr>
          <w:trHeight w:val="2223"/>
        </w:trPr>
        <w:tc>
          <w:tcPr>
            <w:tcW w:w="11088" w:type="dxa"/>
            <w:gridSpan w:val="5"/>
            <w:tcBorders>
              <w:top w:val="single" w:sz="8" w:space="0" w:color="000000"/>
              <w:left w:val="single" w:sz="4" w:space="0" w:color="000000"/>
              <w:bottom w:val="single" w:sz="4" w:space="0" w:color="000000"/>
              <w:right w:val="single" w:sz="6" w:space="0" w:color="000000"/>
            </w:tcBorders>
          </w:tcPr>
          <w:p w:rsidR="00143575" w:rsidRDefault="00F076E9">
            <w:pPr>
              <w:spacing w:after="0" w:line="259" w:lineRule="auto"/>
              <w:ind w:left="0" w:firstLine="0"/>
              <w:jc w:val="left"/>
            </w:pPr>
            <w:r>
              <w:rPr>
                <w:rFonts w:ascii="Times New Roman" w:eastAsia="Times New Roman" w:hAnsi="Times New Roman" w:cs="Times New Roman"/>
                <w:b/>
                <w:sz w:val="22"/>
              </w:rPr>
              <w:t xml:space="preserve">QUESTIONS TO BE COMPLETED BY VENDOR: </w:t>
            </w:r>
          </w:p>
          <w:p w:rsidR="00143575" w:rsidRDefault="00F076E9">
            <w:pPr>
              <w:spacing w:after="41" w:line="259" w:lineRule="auto"/>
              <w:ind w:left="0" w:firstLine="0"/>
              <w:jc w:val="left"/>
            </w:pPr>
            <w:r>
              <w:rPr>
                <w:rFonts w:ascii="Times New Roman" w:eastAsia="Times New Roman" w:hAnsi="Times New Roman" w:cs="Times New Roman"/>
                <w:b/>
                <w:sz w:val="16"/>
              </w:rPr>
              <w:t xml:space="preserve"> </w:t>
            </w:r>
          </w:p>
          <w:p w:rsidR="00143575" w:rsidRDefault="00F076E9">
            <w:pPr>
              <w:numPr>
                <w:ilvl w:val="0"/>
                <w:numId w:val="5"/>
              </w:numPr>
              <w:spacing w:after="0" w:line="259" w:lineRule="auto"/>
              <w:ind w:hanging="360"/>
              <w:jc w:val="left"/>
            </w:pPr>
            <w:r>
              <w:rPr>
                <w:rFonts w:ascii="Times New Roman" w:eastAsia="Times New Roman" w:hAnsi="Times New Roman" w:cs="Times New Roman"/>
                <w:sz w:val="22"/>
              </w:rPr>
              <w:t>_________ STATE</w:t>
            </w:r>
            <w:r>
              <w:rPr>
                <w:rFonts w:ascii="Times New Roman" w:eastAsia="Times New Roman" w:hAnsi="Times New Roman" w:cs="Times New Roman"/>
                <w:sz w:val="18"/>
              </w:rPr>
              <w:t xml:space="preserve"> </w:t>
            </w:r>
            <w:r>
              <w:rPr>
                <w:rFonts w:ascii="Times New Roman" w:eastAsia="Times New Roman" w:hAnsi="Times New Roman" w:cs="Times New Roman"/>
                <w:sz w:val="22"/>
              </w:rPr>
              <w:t>DELIVERY</w:t>
            </w:r>
            <w:r>
              <w:rPr>
                <w:rFonts w:ascii="Times New Roman" w:eastAsia="Times New Roman" w:hAnsi="Times New Roman" w:cs="Times New Roman"/>
                <w:sz w:val="18"/>
              </w:rPr>
              <w:t xml:space="preserve"> </w:t>
            </w:r>
            <w:r>
              <w:rPr>
                <w:rFonts w:ascii="Times New Roman" w:eastAsia="Times New Roman" w:hAnsi="Times New Roman" w:cs="Times New Roman"/>
                <w:sz w:val="22"/>
              </w:rPr>
              <w:t>DAYS</w:t>
            </w:r>
            <w:r>
              <w:rPr>
                <w:rFonts w:ascii="Times New Roman" w:eastAsia="Times New Roman" w:hAnsi="Times New Roman" w:cs="Times New Roman"/>
                <w:sz w:val="18"/>
              </w:rPr>
              <w:t xml:space="preserve"> </w:t>
            </w:r>
            <w:r>
              <w:rPr>
                <w:rFonts w:ascii="Times New Roman" w:eastAsia="Times New Roman" w:hAnsi="Times New Roman" w:cs="Times New Roman"/>
                <w:sz w:val="22"/>
              </w:rPr>
              <w:t>MAXIMUM</w:t>
            </w:r>
            <w:r>
              <w:rPr>
                <w:rFonts w:ascii="Times New Roman" w:eastAsia="Times New Roman" w:hAnsi="Times New Roman" w:cs="Times New Roman"/>
                <w:sz w:val="18"/>
              </w:rPr>
              <w:t xml:space="preserve"> </w:t>
            </w:r>
            <w:r>
              <w:rPr>
                <w:rFonts w:ascii="Times New Roman" w:eastAsia="Times New Roman" w:hAnsi="Times New Roman" w:cs="Times New Roman"/>
                <w:sz w:val="22"/>
              </w:rPr>
              <w:t>AFTER</w:t>
            </w:r>
            <w:r>
              <w:rPr>
                <w:rFonts w:ascii="Times New Roman" w:eastAsia="Times New Roman" w:hAnsi="Times New Roman" w:cs="Times New Roman"/>
                <w:sz w:val="18"/>
              </w:rPr>
              <w:t xml:space="preserve"> </w:t>
            </w:r>
            <w:r>
              <w:rPr>
                <w:rFonts w:ascii="Times New Roman" w:eastAsia="Times New Roman" w:hAnsi="Times New Roman" w:cs="Times New Roman"/>
                <w:sz w:val="22"/>
              </w:rPr>
              <w:t>RECEIPT</w:t>
            </w:r>
            <w:r>
              <w:rPr>
                <w:rFonts w:ascii="Times New Roman" w:eastAsia="Times New Roman" w:hAnsi="Times New Roman" w:cs="Times New Roman"/>
                <w:sz w:val="18"/>
              </w:rPr>
              <w:t xml:space="preserve"> </w:t>
            </w:r>
            <w:r>
              <w:rPr>
                <w:rFonts w:ascii="Times New Roman" w:eastAsia="Times New Roman" w:hAnsi="Times New Roman" w:cs="Times New Roman"/>
                <w:sz w:val="22"/>
              </w:rPr>
              <w:t>OF</w:t>
            </w:r>
            <w:r>
              <w:rPr>
                <w:rFonts w:ascii="Times New Roman" w:eastAsia="Times New Roman" w:hAnsi="Times New Roman" w:cs="Times New Roman"/>
                <w:sz w:val="18"/>
              </w:rPr>
              <w:t xml:space="preserve"> </w:t>
            </w:r>
            <w:r>
              <w:rPr>
                <w:rFonts w:ascii="Times New Roman" w:eastAsia="Times New Roman" w:hAnsi="Times New Roman" w:cs="Times New Roman"/>
                <w:sz w:val="22"/>
              </w:rPr>
              <w:t xml:space="preserve">ORDER </w:t>
            </w:r>
          </w:p>
          <w:p w:rsidR="00143575" w:rsidRDefault="00F076E9">
            <w:pPr>
              <w:spacing w:after="0" w:line="259" w:lineRule="auto"/>
              <w:ind w:left="0" w:firstLine="0"/>
              <w:jc w:val="left"/>
            </w:pPr>
            <w:r>
              <w:rPr>
                <w:rFonts w:ascii="Times New Roman" w:eastAsia="Times New Roman" w:hAnsi="Times New Roman" w:cs="Times New Roman"/>
                <w:sz w:val="22"/>
              </w:rPr>
              <w:t xml:space="preserve"> </w:t>
            </w:r>
          </w:p>
          <w:p w:rsidR="00143575" w:rsidRDefault="00F076E9">
            <w:pPr>
              <w:numPr>
                <w:ilvl w:val="0"/>
                <w:numId w:val="5"/>
              </w:numPr>
              <w:spacing w:after="2" w:line="236" w:lineRule="auto"/>
              <w:ind w:hanging="360"/>
              <w:jc w:val="left"/>
            </w:pPr>
            <w:r>
              <w:rPr>
                <w:rFonts w:ascii="Times New Roman" w:eastAsia="Times New Roman" w:hAnsi="Times New Roman" w:cs="Times New Roman"/>
                <w:sz w:val="22"/>
              </w:rPr>
              <w:t xml:space="preserve">_________   % discount for payment made within 30 days.  Discount for payment made in less than 30 days, or less than 1%, or applicable to an indefinite quantity contract will be accepted but not an award consideration. </w:t>
            </w:r>
          </w:p>
          <w:p w:rsidR="00143575" w:rsidRDefault="00F076E9">
            <w:pPr>
              <w:spacing w:after="0" w:line="259" w:lineRule="auto"/>
              <w:ind w:left="720" w:firstLine="0"/>
              <w:jc w:val="left"/>
            </w:pPr>
            <w:r>
              <w:rPr>
                <w:rFonts w:ascii="Times New Roman" w:eastAsia="Times New Roman" w:hAnsi="Times New Roman" w:cs="Times New Roman"/>
                <w:sz w:val="22"/>
              </w:rPr>
              <w:t xml:space="preserve"> </w:t>
            </w:r>
          </w:p>
          <w:p w:rsidR="00143575" w:rsidRDefault="00F076E9">
            <w:pPr>
              <w:numPr>
                <w:ilvl w:val="0"/>
                <w:numId w:val="5"/>
              </w:numPr>
              <w:spacing w:after="0" w:line="259" w:lineRule="auto"/>
              <w:ind w:hanging="360"/>
              <w:jc w:val="left"/>
            </w:pPr>
            <w:r>
              <w:rPr>
                <w:rFonts w:ascii="Times New Roman" w:eastAsia="Times New Roman" w:hAnsi="Times New Roman" w:cs="Times New Roman"/>
                <w:sz w:val="22"/>
              </w:rPr>
              <w:t>_________ STATE ENUMERATED</w:t>
            </w:r>
            <w:r>
              <w:rPr>
                <w:rFonts w:ascii="Times New Roman" w:eastAsia="Times New Roman" w:hAnsi="Times New Roman" w:cs="Times New Roman"/>
                <w:sz w:val="18"/>
              </w:rPr>
              <w:t xml:space="preserve"> </w:t>
            </w:r>
            <w:r>
              <w:rPr>
                <w:rFonts w:ascii="Times New Roman" w:eastAsia="Times New Roman" w:hAnsi="Times New Roman" w:cs="Times New Roman"/>
                <w:sz w:val="22"/>
              </w:rPr>
              <w:t>ADDENDA</w:t>
            </w:r>
            <w:r>
              <w:rPr>
                <w:rFonts w:ascii="Times New Roman" w:eastAsia="Times New Roman" w:hAnsi="Times New Roman" w:cs="Times New Roman"/>
                <w:sz w:val="18"/>
              </w:rPr>
              <w:t xml:space="preserve"> </w:t>
            </w:r>
            <w:r>
              <w:rPr>
                <w:rFonts w:ascii="Times New Roman" w:eastAsia="Times New Roman" w:hAnsi="Times New Roman" w:cs="Times New Roman"/>
                <w:sz w:val="22"/>
              </w:rPr>
              <w:t>RECEIVED</w:t>
            </w:r>
            <w:r>
              <w:rPr>
                <w:rFonts w:ascii="Times New Roman" w:eastAsia="Times New Roman" w:hAnsi="Times New Roman" w:cs="Times New Roman"/>
                <w:sz w:val="18"/>
              </w:rPr>
              <w:t xml:space="preserve"> </w:t>
            </w:r>
            <w:r>
              <w:rPr>
                <w:rFonts w:ascii="Times New Roman" w:eastAsia="Times New Roman" w:hAnsi="Times New Roman" w:cs="Times New Roman"/>
                <w:sz w:val="22"/>
              </w:rPr>
              <w:t>(</w:t>
            </w:r>
            <w:r>
              <w:rPr>
                <w:rFonts w:ascii="Times New Roman" w:eastAsia="Times New Roman" w:hAnsi="Times New Roman" w:cs="Times New Roman"/>
                <w:sz w:val="18"/>
              </w:rPr>
              <w:t>IF ANY</w:t>
            </w:r>
            <w:r>
              <w:rPr>
                <w:rFonts w:ascii="Times New Roman" w:eastAsia="Times New Roman" w:hAnsi="Times New Roman" w:cs="Times New Roman"/>
                <w:sz w:val="22"/>
              </w:rPr>
              <w:t>)</w:t>
            </w:r>
            <w:r>
              <w:rPr>
                <w:rFonts w:ascii="Times New Roman" w:eastAsia="Times New Roman" w:hAnsi="Times New Roman" w:cs="Times New Roman"/>
                <w:b/>
                <w:sz w:val="22"/>
              </w:rPr>
              <w:t xml:space="preserve"> </w:t>
            </w:r>
          </w:p>
        </w:tc>
      </w:tr>
    </w:tbl>
    <w:p w:rsidR="00143575" w:rsidRDefault="00F076E9">
      <w:pPr>
        <w:spacing w:after="39" w:line="259" w:lineRule="auto"/>
        <w:ind w:left="0" w:firstLine="0"/>
        <w:jc w:val="left"/>
      </w:pPr>
      <w:r>
        <w:rPr>
          <w:rFonts w:ascii="Times New Roman" w:eastAsia="Times New Roman" w:hAnsi="Times New Roman" w:cs="Times New Roman"/>
          <w:b/>
          <w:sz w:val="16"/>
        </w:rPr>
        <w:t xml:space="preserve"> </w:t>
      </w:r>
    </w:p>
    <w:p w:rsidR="00143575" w:rsidRDefault="00F076E9">
      <w:pPr>
        <w:spacing w:after="0" w:line="259" w:lineRule="auto"/>
        <w:ind w:left="0" w:firstLine="0"/>
        <w:jc w:val="left"/>
      </w:pPr>
      <w:r>
        <w:rPr>
          <w:rFonts w:ascii="Times New Roman" w:eastAsia="Times New Roman" w:hAnsi="Times New Roman" w:cs="Times New Roman"/>
          <w:b/>
          <w:sz w:val="22"/>
        </w:rPr>
        <w:t xml:space="preserve">F.O.B.: DESTINATION     -     PAYMENT TERMS: NET 30                 </w:t>
      </w:r>
    </w:p>
    <w:p w:rsidR="00143575" w:rsidRDefault="00F076E9">
      <w:pPr>
        <w:spacing w:after="39" w:line="259" w:lineRule="auto"/>
        <w:ind w:left="0" w:firstLine="0"/>
        <w:jc w:val="left"/>
      </w:pPr>
      <w:r>
        <w:rPr>
          <w:rFonts w:ascii="Times New Roman" w:eastAsia="Times New Roman" w:hAnsi="Times New Roman" w:cs="Times New Roman"/>
          <w:b/>
          <w:sz w:val="16"/>
        </w:rPr>
        <w:t xml:space="preserve"> </w:t>
      </w:r>
    </w:p>
    <w:p w:rsidR="00143575" w:rsidRDefault="00F076E9">
      <w:pPr>
        <w:spacing w:after="0" w:line="259" w:lineRule="auto"/>
        <w:ind w:left="0" w:right="4" w:firstLine="0"/>
        <w:jc w:val="center"/>
      </w:pPr>
      <w:r>
        <w:rPr>
          <w:rFonts w:ascii="Times New Roman" w:eastAsia="Times New Roman" w:hAnsi="Times New Roman" w:cs="Times New Roman"/>
          <w:b/>
          <w:sz w:val="22"/>
          <w:u w:val="single" w:color="000000"/>
        </w:rPr>
        <w:t>ALL BLANKS ON THIS PAGE SHOULD BE COMPLETED TO AVOID REJECTION OF BID</w:t>
      </w:r>
      <w:r>
        <w:rPr>
          <w:rFonts w:ascii="Times New Roman" w:eastAsia="Times New Roman" w:hAnsi="Times New Roman" w:cs="Times New Roman"/>
          <w:b/>
          <w:sz w:val="22"/>
        </w:rPr>
        <w:t xml:space="preserve"> </w:t>
      </w:r>
    </w:p>
    <w:p w:rsidR="00143575" w:rsidRDefault="00F076E9">
      <w:pPr>
        <w:spacing w:after="53" w:line="259" w:lineRule="auto"/>
        <w:ind w:left="37" w:firstLine="0"/>
        <w:jc w:val="center"/>
      </w:pPr>
      <w:r>
        <w:rPr>
          <w:rFonts w:ascii="Times New Roman" w:eastAsia="Times New Roman" w:hAnsi="Times New Roman" w:cs="Times New Roman"/>
          <w:sz w:val="16"/>
        </w:rPr>
        <w:t xml:space="preserve"> </w:t>
      </w:r>
    </w:p>
    <w:p w:rsidR="00143575" w:rsidRDefault="00F076E9">
      <w:pPr>
        <w:spacing w:after="10" w:line="249" w:lineRule="auto"/>
        <w:ind w:left="-5"/>
        <w:jc w:val="left"/>
      </w:pPr>
      <w:r>
        <w:rPr>
          <w:rFonts w:ascii="Times New Roman" w:eastAsia="Times New Roman" w:hAnsi="Times New Roman" w:cs="Times New Roman"/>
          <w:sz w:val="24"/>
        </w:rPr>
        <w:t xml:space="preserve">The signature on this document certifies that proposer has carefully examined the instructions to bidders, terms and specifications applicable to, and made a part of this solicitation.  By submission of this document, proposer further certifies that the prices shown are in full compliance with the conditions, terms and specifications of this solicitation. </w:t>
      </w:r>
    </w:p>
    <w:p w:rsidR="00143575" w:rsidRDefault="00F076E9">
      <w:pPr>
        <w:spacing w:after="56" w:line="259" w:lineRule="auto"/>
        <w:ind w:left="0" w:firstLine="0"/>
        <w:jc w:val="left"/>
      </w:pPr>
      <w:r>
        <w:rPr>
          <w:rFonts w:ascii="Times New Roman" w:eastAsia="Times New Roman" w:hAnsi="Times New Roman" w:cs="Times New Roman"/>
          <w:sz w:val="16"/>
        </w:rPr>
        <w:t xml:space="preserve"> </w:t>
      </w:r>
    </w:p>
    <w:p w:rsidR="00143575" w:rsidRDefault="00F076E9">
      <w:pPr>
        <w:spacing w:after="10" w:line="249" w:lineRule="auto"/>
        <w:ind w:left="-5"/>
        <w:jc w:val="left"/>
      </w:pPr>
      <w:r>
        <w:rPr>
          <w:rFonts w:ascii="Times New Roman" w:eastAsia="Times New Roman" w:hAnsi="Times New Roman" w:cs="Times New Roman"/>
          <w:sz w:val="24"/>
        </w:rPr>
        <w:lastRenderedPageBreak/>
        <w:t xml:space="preserve">No alterations, changes or additions are allowed on this solicitation, and no additional information, clarifications or other documents are to be included unless specifically required by the specification.  Any errors in extensions of prices will be resolved in favor of unit prices submitted. </w:t>
      </w:r>
    </w:p>
    <w:p w:rsidR="00143575" w:rsidRDefault="00F076E9">
      <w:pPr>
        <w:spacing w:after="56" w:line="259" w:lineRule="auto"/>
        <w:ind w:left="0" w:firstLine="0"/>
        <w:jc w:val="left"/>
      </w:pPr>
      <w:r>
        <w:rPr>
          <w:rFonts w:ascii="Times New Roman" w:eastAsia="Times New Roman" w:hAnsi="Times New Roman" w:cs="Times New Roman"/>
          <w:sz w:val="16"/>
        </w:rPr>
        <w:t xml:space="preserve"> </w:t>
      </w:r>
    </w:p>
    <w:p w:rsidR="00143575" w:rsidRDefault="00F076E9">
      <w:pPr>
        <w:spacing w:after="10" w:line="249" w:lineRule="auto"/>
        <w:ind w:left="-5"/>
        <w:jc w:val="left"/>
      </w:pPr>
      <w:r>
        <w:rPr>
          <w:rFonts w:ascii="Times New Roman" w:eastAsia="Times New Roman" w:hAnsi="Times New Roman" w:cs="Times New Roman"/>
          <w:sz w:val="24"/>
        </w:rPr>
        <w:t>If services are to be performed in East Baton Rouge City-Parish, evidence of a current occupational license and/or permit issued by the City-Parish shall be supplied by the successful vendor, if applicable.</w:t>
      </w:r>
      <w:r>
        <w:rPr>
          <w:rFonts w:ascii="Courier New" w:eastAsia="Courier New" w:hAnsi="Courier New" w:cs="Courier New"/>
          <w:b/>
          <w:sz w:val="34"/>
          <w:vertAlign w:val="subscript"/>
        </w:rPr>
        <w:t xml:space="preserve">  </w:t>
      </w:r>
    </w:p>
    <w:p w:rsidR="00143575" w:rsidRDefault="00F076E9">
      <w:pPr>
        <w:spacing w:after="1" w:line="259" w:lineRule="auto"/>
        <w:ind w:left="0" w:firstLine="0"/>
        <w:jc w:val="left"/>
      </w:pPr>
      <w:r>
        <w:rPr>
          <w:rFonts w:ascii="Courier New" w:eastAsia="Courier New" w:hAnsi="Courier New" w:cs="Courier New"/>
          <w:b/>
          <w:sz w:val="22"/>
        </w:rPr>
        <w:t xml:space="preserve">                                            </w:t>
      </w:r>
    </w:p>
    <w:p w:rsidR="00143575" w:rsidRDefault="00F076E9">
      <w:pPr>
        <w:spacing w:after="2" w:line="259" w:lineRule="auto"/>
        <w:ind w:right="8"/>
        <w:jc w:val="center"/>
      </w:pPr>
      <w:r>
        <w:rPr>
          <w:b/>
          <w:sz w:val="22"/>
        </w:rPr>
        <w:t xml:space="preserve">INSTRUCTIONS TO BIDDERS/TERMS &amp; CONDITIONS FOR ANNUAL CONTRACTS </w:t>
      </w:r>
    </w:p>
    <w:p w:rsidR="00143575" w:rsidRDefault="00F076E9">
      <w:pPr>
        <w:spacing w:after="0" w:line="259" w:lineRule="auto"/>
        <w:ind w:left="58" w:firstLine="0"/>
        <w:jc w:val="center"/>
      </w:pPr>
      <w:r>
        <w:rPr>
          <w:b/>
          <w:sz w:val="22"/>
        </w:rPr>
        <w:t xml:space="preserve"> </w:t>
      </w:r>
    </w:p>
    <w:p w:rsidR="00143575" w:rsidRDefault="00F076E9">
      <w:pPr>
        <w:spacing w:after="5" w:line="249" w:lineRule="auto"/>
        <w:ind w:left="-5"/>
      </w:pPr>
      <w:r>
        <w:rPr>
          <w:b/>
          <w:sz w:val="22"/>
        </w:rPr>
        <w:t xml:space="preserve">Bidders are urged to promptly review the requirements of these specification, terms and conditions and submit questions for resolution as early as possible during the bid period.  Questions or concerns must be submitted in writing to the purchasing division during the bid period.  Otherwise, this will be construed as acceptance by the bidders that the intent of the specifications, terms and conditions are clear and that competitive bids may be obtained as specified herein.  Protests with regard to the specification, terms and conditions documents will not be considered after bids are opened. </w:t>
      </w:r>
    </w:p>
    <w:p w:rsidR="00143575" w:rsidRDefault="00F076E9">
      <w:pPr>
        <w:spacing w:after="0" w:line="259" w:lineRule="auto"/>
        <w:ind w:left="0" w:firstLine="0"/>
        <w:jc w:val="left"/>
      </w:pPr>
      <w:r>
        <w:rPr>
          <w:sz w:val="22"/>
        </w:rPr>
        <w:t xml:space="preserve"> </w:t>
      </w:r>
    </w:p>
    <w:p w:rsidR="00143575" w:rsidRDefault="00F076E9">
      <w:pPr>
        <w:numPr>
          <w:ilvl w:val="0"/>
          <w:numId w:val="1"/>
        </w:numPr>
        <w:ind w:right="1" w:hanging="451"/>
      </w:pPr>
      <w:r>
        <w:t xml:space="preserve">Read the entire bid, including all terms and conditions and specifications.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This proposal is to establish firm prices for materials supplies and services for the contract period shown.  Delivery shall be made or services provided as needed throughout the contract period, or as required by the specification. </w:t>
      </w:r>
    </w:p>
    <w:p w:rsidR="00143575" w:rsidRDefault="00F076E9">
      <w:pPr>
        <w:ind w:left="436" w:right="1" w:hanging="451"/>
      </w:pPr>
      <w:r>
        <w:t xml:space="preserve"> </w:t>
      </w:r>
      <w:r>
        <w:tab/>
        <w:t xml:space="preserve">Quantities, if shown, are estimated only.  Smaller or larger quantities may be purchased based upon the needs </w:t>
      </w:r>
      <w:proofErr w:type="gramStart"/>
      <w:r>
        <w:t>of  the</w:t>
      </w:r>
      <w:proofErr w:type="gramEnd"/>
      <w:r>
        <w:t xml:space="preserve"> City-Parish.  There is no guaranteed minimum quantity.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The contract shall be firm through the period indicated on the cover sheet.  Upon agreement of both the contractor and the City - Parish, the contract may be extended a second or a third year or other shortened specified time periods.  Extension of the contract into the second or third time periods shall be made by letter on or before the expiration of the contract.  Extension is only possible if all prices and conditions remain the same.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Proposals are mailed only as a courtesy.  The City - Parish does not assume responsibility for failure of bidders to receive proposals.  Bidders should rely only on advertisements in the local newspaper, and should personally pick up proposals and specifications. Full information may be obtained, or any questions answered, by contacting the Purchasing Division, 222 Saint Louis Street, 8</w:t>
      </w:r>
      <w:r>
        <w:rPr>
          <w:vertAlign w:val="superscript"/>
        </w:rPr>
        <w:t>th</w:t>
      </w:r>
      <w:r>
        <w:t xml:space="preserve"> Floor, Room 826, Baton Rouge, LA  70802 or by calling (225) 3893259.</w:t>
      </w:r>
      <w:r>
        <w:rPr>
          <w:rFonts w:ascii="Calibri" w:eastAsia="Calibri" w:hAnsi="Calibri" w:cs="Calibri"/>
          <w:sz w:val="22"/>
        </w:rPr>
        <w:t xml:space="preserve"> </w:t>
      </w:r>
      <w:r>
        <w:t xml:space="preserve">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The contract title, bidder's name, address and bid opening date should be clearly printed or typed on the outside of the bid envelope.  Only one bid will be accepted from each bidder for the same job. Alternates will not be accepted unless specifically requested in the proposal. Submission of more than one bid or alternates not requested may be grounds for rejection of all bids by the bidder.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The method of delivery of bids is the responsibility of the bidder.  All bids must be received by the Purchasing Division, 222 Saint Louis Street, 8</w:t>
      </w:r>
      <w:r>
        <w:rPr>
          <w:vertAlign w:val="superscript"/>
        </w:rPr>
        <w:t>th</w:t>
      </w:r>
      <w:r>
        <w:t xml:space="preserve"> Floor, Room 826, Baton Rouge, LA  70802 on or before the specified bid opening date and time.  Late bids will not be considered under any circumstances.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Failure to deliver within the time specified in the bid will constitute a default and may cause cancellation of the contract.  Where the city has determined the contractor to be in default, the city reserves right to purchase any or all products or services covered by the contract on the open market and to charge the contractor with cost in excess of the contract price.  Until such assessed charges have been paid, no subsequent bid from the defaulting contractor will be considered.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Except for bids submitted through the </w:t>
      </w:r>
      <w:hyperlink r:id="rId8">
        <w:r>
          <w:rPr>
            <w:color w:val="0000FF"/>
            <w:u w:val="single" w:color="0000FF"/>
          </w:rPr>
          <w:t>www.bidexpress.com</w:t>
        </w:r>
      </w:hyperlink>
      <w:hyperlink r:id="rId9">
        <w:r>
          <w:t xml:space="preserve"> </w:t>
        </w:r>
      </w:hyperlink>
      <w:r>
        <w:t xml:space="preserve">on-line bidding site, bids shall be accepted only on proposal forms furnished by the City of Baton Rouge and Parish of East Baton Rouge Purchasing Division.  The City - Parish will only accept bids from those bidders in whose names the proposal forms and/or specifications were issued.  Altered or incomplete proposals, or the use of substitute forms or documents, shall render the bid nonresponsive and subject to rejection.  The entire proposal package, including the specifications and copies of any addenda issued shall be submitted to the Purchasing Division as the bid.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All proposals must be typed or written in ink.  Any erasures, strikeover and/or changes to prices should be initialed by the bidder.  Failure to initial may be cause for rejection of the bid as non-responsive. </w:t>
      </w:r>
    </w:p>
    <w:p w:rsidR="00143575" w:rsidRDefault="00F076E9">
      <w:pPr>
        <w:spacing w:after="0" w:line="259" w:lineRule="auto"/>
        <w:ind w:left="0" w:firstLine="0"/>
        <w:jc w:val="left"/>
      </w:pPr>
      <w:r>
        <w:lastRenderedPageBreak/>
        <w:t xml:space="preserve"> </w:t>
      </w:r>
    </w:p>
    <w:p w:rsidR="00143575" w:rsidRDefault="00F076E9">
      <w:pPr>
        <w:numPr>
          <w:ilvl w:val="0"/>
          <w:numId w:val="1"/>
        </w:numPr>
        <w:ind w:right="1" w:hanging="451"/>
      </w:pPr>
      <w:r>
        <w:t xml:space="preserve">All proposals must be manually signed by a properly authorized party.  Failure to do so shall cause the bid to be rejected as non-responsive.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Where one or more vendor's exact products or typical workmanship is designated as the level of quality desired or equivalent, the Purchasing Division reserves the right to determine the acceptability of any equivalent offered.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If bidding other than specified, sufficient information should be enclosed with the bid in order to determine quality, suitability, and compliance with the specifications.  Failure to comply with this request may eliminate your bid from consideration.  If requested, literature and/or specifications must be submitted within seven (7) days.     </w:t>
      </w:r>
    </w:p>
    <w:p w:rsidR="00143575" w:rsidRDefault="00F076E9">
      <w:pPr>
        <w:numPr>
          <w:ilvl w:val="0"/>
          <w:numId w:val="1"/>
        </w:numPr>
        <w:ind w:right="1" w:hanging="451"/>
      </w:pPr>
      <w:r>
        <w:t xml:space="preserve">Written addenda issued prior to bid opening which modifies the proposal shall become a part of the proposal for bid, and shall be incorporated within the purchase order and/or contract.  Only a written interpretation or correction by Addendum shall be binding.  Bidders shall not rely upon any interpretation or correction given by any other method. </w:t>
      </w:r>
    </w:p>
    <w:p w:rsidR="00143575" w:rsidRDefault="00F076E9">
      <w:pPr>
        <w:spacing w:after="24" w:line="259" w:lineRule="auto"/>
        <w:ind w:left="0" w:firstLine="0"/>
        <w:jc w:val="left"/>
      </w:pPr>
      <w:r>
        <w:rPr>
          <w:sz w:val="16"/>
        </w:rPr>
        <w:t xml:space="preserve"> </w:t>
      </w:r>
    </w:p>
    <w:p w:rsidR="00143575" w:rsidRDefault="00F076E9">
      <w:pPr>
        <w:numPr>
          <w:ilvl w:val="0"/>
          <w:numId w:val="1"/>
        </w:numPr>
        <w:ind w:right="1" w:hanging="451"/>
      </w:pPr>
      <w:r>
        <w:t>For Printing solicitations, artwork, dies and/or molds shall become the property of the City - Parish Government and must be returned to the Purchasing Division, 222 Saint Louis Street, 8</w:t>
      </w:r>
      <w:r>
        <w:rPr>
          <w:vertAlign w:val="superscript"/>
        </w:rPr>
        <w:t>th</w:t>
      </w:r>
      <w:r>
        <w:t xml:space="preserve"> Floor, Room 826, Baton Rouge, LA  70802, upon completion of the order. </w:t>
      </w:r>
    </w:p>
    <w:p w:rsidR="00143575" w:rsidRDefault="00F076E9">
      <w:pPr>
        <w:spacing w:after="24" w:line="259" w:lineRule="auto"/>
        <w:ind w:left="0" w:firstLine="0"/>
        <w:jc w:val="left"/>
      </w:pPr>
      <w:r>
        <w:rPr>
          <w:sz w:val="16"/>
        </w:rPr>
        <w:t xml:space="preserve"> </w:t>
      </w:r>
    </w:p>
    <w:p w:rsidR="00143575" w:rsidRDefault="00F076E9">
      <w:pPr>
        <w:numPr>
          <w:ilvl w:val="0"/>
          <w:numId w:val="1"/>
        </w:numPr>
        <w:ind w:right="1" w:hanging="451"/>
      </w:pPr>
      <w:r>
        <w:t xml:space="preserve">All applicable chemicals, herbicides, pesticides and hazardous materials must be registered for sale in Louisiana by the Department of Agriculture, State of Louisiana, registered with the EPA and must meet all requirements of Louisiana State Laws.  Bidders must submit product label, material safety data sheet and EPA registry number with bid.  This information will be required on any subsequent deliveries if there is a change in chemical content or a different product is being supplied.  Failure to submit this data may be cause for the bid to be rejected or the contract canceled. </w:t>
      </w:r>
    </w:p>
    <w:p w:rsidR="00143575" w:rsidRDefault="00F076E9">
      <w:pPr>
        <w:spacing w:after="21" w:line="259" w:lineRule="auto"/>
        <w:ind w:left="0" w:firstLine="0"/>
        <w:jc w:val="left"/>
      </w:pPr>
      <w:r>
        <w:rPr>
          <w:sz w:val="16"/>
        </w:rPr>
        <w:t xml:space="preserve"> </w:t>
      </w:r>
    </w:p>
    <w:p w:rsidR="00143575" w:rsidRDefault="00F076E9">
      <w:pPr>
        <w:numPr>
          <w:ilvl w:val="0"/>
          <w:numId w:val="1"/>
        </w:numPr>
        <w:ind w:right="1" w:hanging="451"/>
      </w:pPr>
      <w:r>
        <w:t xml:space="preserve">Delivery of items must be made on time to City - Parish final destinations within East Baton Rouge Parish.  All freight charges shall be prepaid by vendor.   </w:t>
      </w:r>
    </w:p>
    <w:p w:rsidR="00143575" w:rsidRDefault="00F076E9">
      <w:pPr>
        <w:spacing w:after="24" w:line="259" w:lineRule="auto"/>
        <w:ind w:left="0" w:firstLine="0"/>
        <w:jc w:val="left"/>
      </w:pPr>
      <w:r>
        <w:rPr>
          <w:sz w:val="16"/>
        </w:rPr>
        <w:t xml:space="preserve"> </w:t>
      </w:r>
    </w:p>
    <w:p w:rsidR="00143575" w:rsidRDefault="00F076E9">
      <w:pPr>
        <w:numPr>
          <w:ilvl w:val="0"/>
          <w:numId w:val="1"/>
        </w:numPr>
        <w:ind w:right="1" w:hanging="451"/>
      </w:pPr>
      <w:r>
        <w:t xml:space="preserve">The City - Parish reserves the right to award items separately, grouped or on an all-or-none basis and to reject any or all bids and waive any informalities. </w:t>
      </w:r>
    </w:p>
    <w:p w:rsidR="00143575" w:rsidRDefault="00F076E9">
      <w:pPr>
        <w:spacing w:after="21" w:line="259" w:lineRule="auto"/>
        <w:ind w:left="0" w:firstLine="0"/>
        <w:jc w:val="left"/>
      </w:pPr>
      <w:r>
        <w:rPr>
          <w:sz w:val="16"/>
        </w:rPr>
        <w:t xml:space="preserve"> </w:t>
      </w:r>
    </w:p>
    <w:p w:rsidR="00143575" w:rsidRDefault="00F076E9">
      <w:pPr>
        <w:numPr>
          <w:ilvl w:val="0"/>
          <w:numId w:val="1"/>
        </w:numPr>
        <w:ind w:right="1" w:hanging="451"/>
      </w:pPr>
      <w:r>
        <w:t>All bidders should submit with their bid, or have on file with the Purchasing Division</w:t>
      </w:r>
      <w:r>
        <w:rPr>
          <w:b/>
        </w:rPr>
        <w:t>,</w:t>
      </w:r>
      <w:r>
        <w:t xml:space="preserve"> a City - Parish Business Profile Data Form</w:t>
      </w:r>
      <w:r>
        <w:rPr>
          <w:b/>
        </w:rPr>
        <w:t xml:space="preserve">.  </w:t>
      </w:r>
      <w:r>
        <w:t xml:space="preserve">The Business Profile Data Form is available at the Purchasing Department section of the City of Baton Rouge website, </w:t>
      </w:r>
      <w:hyperlink r:id="rId10">
        <w:r>
          <w:rPr>
            <w:color w:val="0000FF"/>
            <w:u w:val="single" w:color="0000FF"/>
          </w:rPr>
          <w:t>www.brgov.com</w:t>
        </w:r>
      </w:hyperlink>
      <w:hyperlink r:id="rId11">
        <w:r>
          <w:t>,</w:t>
        </w:r>
      </w:hyperlink>
      <w:r>
        <w:t xml:space="preserve"> or by calling the Purchasing Department at 225-389-3259.   </w:t>
      </w:r>
    </w:p>
    <w:p w:rsidR="00143575" w:rsidRDefault="00F076E9">
      <w:pPr>
        <w:spacing w:after="24" w:line="259" w:lineRule="auto"/>
        <w:ind w:left="0" w:firstLine="0"/>
        <w:jc w:val="left"/>
      </w:pPr>
      <w:r>
        <w:rPr>
          <w:sz w:val="16"/>
        </w:rPr>
        <w:t xml:space="preserve"> </w:t>
      </w:r>
    </w:p>
    <w:p w:rsidR="00143575" w:rsidRDefault="00F076E9">
      <w:pPr>
        <w:numPr>
          <w:ilvl w:val="0"/>
          <w:numId w:val="1"/>
        </w:numPr>
        <w:ind w:right="1" w:hanging="451"/>
      </w:pPr>
      <w:r>
        <w:t xml:space="preserve">The State of Louisiana Code of Governmental Ethics places restrictions on awarding contracts or purchase orders to persons who are employed by any agency of the City - Parish Government, or any business of which he or his spouse has more than a twenty-five percent (25%) interest.  The Code also prescribes other restrictions against conflict of interest and establishes guidelines to assure that appropriate ethical standards are followed.  If any question exists regarding potential violation of the Code of Ethics, bidders should contact the Purchasing Division prior to submission of the bid.  Any violation of the Code of Ethics shall be grounds for disqualification of bid or cancellation of contract. </w:t>
      </w:r>
    </w:p>
    <w:p w:rsidR="00143575" w:rsidRDefault="00F076E9">
      <w:pPr>
        <w:spacing w:after="21" w:line="259" w:lineRule="auto"/>
        <w:ind w:left="0" w:firstLine="0"/>
        <w:jc w:val="left"/>
      </w:pPr>
      <w:r>
        <w:rPr>
          <w:sz w:val="16"/>
        </w:rPr>
        <w:t xml:space="preserve"> </w:t>
      </w:r>
    </w:p>
    <w:p w:rsidR="00143575" w:rsidRDefault="00F076E9">
      <w:pPr>
        <w:numPr>
          <w:ilvl w:val="0"/>
          <w:numId w:val="1"/>
        </w:numPr>
        <w:ind w:right="1" w:hanging="451"/>
      </w:pPr>
      <w:r>
        <w:t xml:space="preserve">All Prices bid shall remain in effect for a period of at least sixty (60) days. City - Parish purchases are exempt from state and local taxes. </w:t>
      </w:r>
    </w:p>
    <w:p w:rsidR="00143575" w:rsidRDefault="00F076E9">
      <w:pPr>
        <w:spacing w:after="24" w:line="259" w:lineRule="auto"/>
        <w:ind w:left="0" w:firstLine="0"/>
        <w:jc w:val="left"/>
      </w:pPr>
      <w:r>
        <w:rPr>
          <w:sz w:val="16"/>
        </w:rPr>
        <w:t xml:space="preserve"> </w:t>
      </w:r>
    </w:p>
    <w:p w:rsidR="00143575" w:rsidRDefault="00F076E9">
      <w:pPr>
        <w:numPr>
          <w:ilvl w:val="0"/>
          <w:numId w:val="1"/>
        </w:numPr>
        <w:ind w:right="1" w:hanging="451"/>
      </w:pPr>
      <w:r>
        <w:t xml:space="preserve">The City - Parish reserves the right to terminate this contract prior to the end of the contract period on twenty-four (24) hours written notice for unsatisfactory performance.  Termination under this paragraph shall not relieve either party of any obligation or liability that may have occurred prior to the effective date of termination. </w:t>
      </w:r>
    </w:p>
    <w:p w:rsidR="00143575" w:rsidRDefault="00F076E9">
      <w:pPr>
        <w:spacing w:after="24" w:line="259" w:lineRule="auto"/>
        <w:ind w:left="0" w:firstLine="0"/>
        <w:jc w:val="left"/>
      </w:pPr>
      <w:r>
        <w:rPr>
          <w:sz w:val="16"/>
        </w:rPr>
        <w:t xml:space="preserve"> </w:t>
      </w:r>
    </w:p>
    <w:p w:rsidR="00143575" w:rsidRDefault="00F076E9">
      <w:pPr>
        <w:numPr>
          <w:ilvl w:val="0"/>
          <w:numId w:val="1"/>
        </w:numPr>
        <w:ind w:right="1" w:hanging="451"/>
      </w:pPr>
      <w:r>
        <w:t xml:space="preserve">In accordance with Louisiana Revised Statutes, a preference may be allowed for equivalent products produced, manufactured or grown in Louisiana and/or firms doing business in the State of Louisiana.  Do you claim this preference if allowed?   </w:t>
      </w:r>
    </w:p>
    <w:p w:rsidR="00143575" w:rsidRDefault="00F076E9">
      <w:pPr>
        <w:spacing w:after="24" w:line="259" w:lineRule="auto"/>
        <w:ind w:left="0" w:firstLine="0"/>
        <w:jc w:val="left"/>
      </w:pPr>
      <w:r>
        <w:rPr>
          <w:sz w:val="16"/>
        </w:rPr>
        <w:t xml:space="preserve"> </w:t>
      </w:r>
    </w:p>
    <w:p w:rsidR="00143575" w:rsidRDefault="00F076E9">
      <w:pPr>
        <w:ind w:left="442" w:right="1"/>
      </w:pPr>
      <w:r>
        <w:t xml:space="preserve">YES </w:t>
      </w:r>
      <w:r>
        <w:rPr>
          <w:u w:val="single" w:color="000000"/>
        </w:rPr>
        <w:t xml:space="preserve">       </w:t>
      </w:r>
      <w:r>
        <w:t>NO</w:t>
      </w:r>
      <w:r>
        <w:rPr>
          <w:u w:val="single" w:color="000000"/>
        </w:rPr>
        <w:t xml:space="preserve">    </w:t>
      </w:r>
      <w:proofErr w:type="gramStart"/>
      <w:r>
        <w:rPr>
          <w:u w:val="single" w:color="000000"/>
        </w:rPr>
        <w:t xml:space="preserve">  .</w:t>
      </w:r>
      <w:proofErr w:type="gramEnd"/>
      <w:r>
        <w:t xml:space="preserve">  If this preference is claimed, attach substantiating information to the proposal to show the basis for the claim. </w:t>
      </w:r>
    </w:p>
    <w:p w:rsidR="00143575" w:rsidRDefault="00F076E9">
      <w:pPr>
        <w:spacing w:after="24" w:line="259" w:lineRule="auto"/>
        <w:ind w:left="0" w:firstLine="0"/>
        <w:jc w:val="left"/>
      </w:pPr>
      <w:r>
        <w:rPr>
          <w:sz w:val="16"/>
        </w:rPr>
        <w:t xml:space="preserve"> </w:t>
      </w:r>
      <w:r>
        <w:rPr>
          <w:sz w:val="16"/>
        </w:rPr>
        <w:tab/>
        <w:t xml:space="preserve"> </w:t>
      </w:r>
      <w:r>
        <w:rPr>
          <w:sz w:val="16"/>
        </w:rPr>
        <w:tab/>
        <w:t xml:space="preserve"> </w:t>
      </w:r>
    </w:p>
    <w:p w:rsidR="00143575" w:rsidRDefault="00F076E9">
      <w:pPr>
        <w:numPr>
          <w:ilvl w:val="0"/>
          <w:numId w:val="1"/>
        </w:numPr>
        <w:ind w:right="1" w:hanging="451"/>
      </w:pPr>
      <w:r>
        <w:t xml:space="preserve">Right </w:t>
      </w:r>
      <w:proofErr w:type="gramStart"/>
      <w:r>
        <w:t>To</w:t>
      </w:r>
      <w:proofErr w:type="gramEnd"/>
      <w:r>
        <w:t xml:space="preserve"> Audit Clause</w:t>
      </w:r>
      <w:r>
        <w:rPr>
          <w:b/>
        </w:rPr>
        <w:t xml:space="preserve">:  </w:t>
      </w:r>
      <w:r>
        <w:t>The Contractor shall permit the authorized representative of the City-Parish to periodically inspect and audit all data and records of the Contractor relating to his performance under this contract</w:t>
      </w:r>
      <w:r>
        <w:rPr>
          <w:b/>
        </w:rPr>
        <w:t xml:space="preserve">. </w:t>
      </w:r>
    </w:p>
    <w:p w:rsidR="00143575" w:rsidRDefault="00F076E9">
      <w:pPr>
        <w:spacing w:after="124" w:line="259" w:lineRule="auto"/>
        <w:ind w:left="0" w:firstLine="0"/>
        <w:jc w:val="left"/>
      </w:pPr>
      <w:r>
        <w:rPr>
          <w:sz w:val="16"/>
        </w:rPr>
        <w:lastRenderedPageBreak/>
        <w:t xml:space="preserve"> </w:t>
      </w:r>
    </w:p>
    <w:p w:rsidR="00143575" w:rsidRDefault="00F076E9">
      <w:pPr>
        <w:numPr>
          <w:ilvl w:val="0"/>
          <w:numId w:val="1"/>
        </w:numPr>
        <w:ind w:right="1" w:hanging="451"/>
      </w:pPr>
      <w:r>
        <w:t xml:space="preserve">In accordance with the provisions of LA. R.S. 38:2212.9, in awarding contracts after August 15, 2010, any public entity is authorized to reject the lowest bid from, or not award the contract to, a business in which any individual with an ownership interest of five percent or more has been convicted of, or has entered a plea of guilty or </w:t>
      </w:r>
      <w:r>
        <w:rPr>
          <w:b/>
          <w:i/>
        </w:rPr>
        <w:t>Nolo Contendere</w:t>
      </w:r>
      <w:r>
        <w:t xml:space="preserve"> to any state felony crime or equivalent federal felony crime committed in the solicitation or execution of a contract or bid awarded under the laws governing public contracts under the provisions of Chapter 10 of this Title, professional, personal, consulting, and social services procurement under the provisions of Chapter 16 of Title 39 of the Louisiana Revised Statutes of 1950, or the Louisiana Procurement Code under the provisions of Chapter 17 of Title 39 of the Louisiana Revised Statutes of 1950.  </w:t>
      </w:r>
    </w:p>
    <w:p w:rsidR="00143575" w:rsidRDefault="00F076E9">
      <w:pPr>
        <w:numPr>
          <w:ilvl w:val="0"/>
          <w:numId w:val="1"/>
        </w:numPr>
        <w:ind w:right="1" w:hanging="451"/>
      </w:pPr>
      <w:r>
        <w:t xml:space="preserve">Terms and Conditions:  This solicitation contains all terms and conditions with respect to the purchase of the goods </w:t>
      </w:r>
      <w:proofErr w:type="gramStart"/>
      <w:r>
        <w:t>In</w:t>
      </w:r>
      <w:proofErr w:type="gramEnd"/>
      <w:r>
        <w:t xml:space="preserve"> accordance with Louisiana Law (R.S. 12:262.1 and 12:1308.2), all corporations and limited liability companies must be in good standing with the Louisiana Secretary of State at the time of execution of the contract. </w:t>
      </w:r>
    </w:p>
    <w:p w:rsidR="00143575" w:rsidRDefault="00F076E9">
      <w:pPr>
        <w:numPr>
          <w:ilvl w:val="0"/>
          <w:numId w:val="1"/>
        </w:numPr>
        <w:ind w:right="1" w:hanging="451"/>
      </w:pPr>
      <w:r>
        <w:t xml:space="preserve">and/or services specified herein.  Submittal of any contrary terms and conditions may cause your bid to be rejected.  By signing and submitting a bid, vendor agrees that contrary terms and conditions which may be included in their bid are nullified; and agrees that this contract shall be construed in accordance with this solicitation and governed by the laws of the State of Louisiana as required by Louisiana Law. </w:t>
      </w:r>
    </w:p>
    <w:p w:rsidR="00143575" w:rsidRDefault="00F076E9">
      <w:pPr>
        <w:spacing w:after="0" w:line="259" w:lineRule="auto"/>
        <w:ind w:left="360" w:firstLine="0"/>
        <w:jc w:val="left"/>
      </w:pPr>
      <w:r>
        <w:t xml:space="preserve"> </w:t>
      </w:r>
    </w:p>
    <w:p w:rsidR="00143575" w:rsidRDefault="00F076E9">
      <w:pPr>
        <w:numPr>
          <w:ilvl w:val="0"/>
          <w:numId w:val="1"/>
        </w:numPr>
        <w:spacing w:after="3" w:line="249" w:lineRule="auto"/>
        <w:ind w:right="1" w:hanging="451"/>
      </w:pPr>
      <w:r>
        <w:t xml:space="preserve">Certification of no suspension or debarment. By signing and submitting any bid for $25,000 or more, the bidder certifies that their company, any subcontractors, or principals are not suspended or debarred by the general services administration (GSA) in “Audit Requirements </w:t>
      </w:r>
      <w:proofErr w:type="gramStart"/>
      <w:r>
        <w:t>In</w:t>
      </w:r>
      <w:proofErr w:type="gramEnd"/>
      <w:r>
        <w:t xml:space="preserve"> subpart F of the Office of Management and Budget’s uniform administrative requirements, cost principles, and audit requirements for federal awards” (Formerly OMB circular a133). </w:t>
      </w:r>
    </w:p>
    <w:p w:rsidR="00143575" w:rsidRDefault="00F076E9">
      <w:pPr>
        <w:spacing w:after="0" w:line="259" w:lineRule="auto"/>
        <w:ind w:left="0" w:firstLine="0"/>
        <w:jc w:val="left"/>
      </w:pPr>
      <w:r>
        <w:t xml:space="preserve"> </w:t>
      </w:r>
    </w:p>
    <w:p w:rsidR="00143575" w:rsidRDefault="00F076E9">
      <w:pPr>
        <w:ind w:left="370" w:right="1"/>
      </w:pPr>
      <w:r>
        <w:t xml:space="preserve">A list of parties who have been suspended or debarred can be viewed via the internet at </w:t>
      </w:r>
      <w:hyperlink r:id="rId12">
        <w:r>
          <w:rPr>
            <w:color w:val="0000FF"/>
            <w:u w:val="single" w:color="0000FF"/>
          </w:rPr>
          <w:t>http://www.sam.gov</w:t>
        </w:r>
      </w:hyperlink>
      <w:hyperlink r:id="rId13">
        <w:r>
          <w:t xml:space="preserve"> </w:t>
        </w:r>
      </w:hyperlink>
    </w:p>
    <w:p w:rsidR="00143575" w:rsidRDefault="00F076E9">
      <w:pPr>
        <w:spacing w:after="17" w:line="259" w:lineRule="auto"/>
        <w:ind w:left="360" w:firstLine="0"/>
        <w:jc w:val="left"/>
      </w:pPr>
      <w:r>
        <w:t xml:space="preserve"> </w:t>
      </w:r>
    </w:p>
    <w:p w:rsidR="00143575" w:rsidRDefault="00F076E9">
      <w:pPr>
        <w:numPr>
          <w:ilvl w:val="0"/>
          <w:numId w:val="1"/>
        </w:numPr>
        <w:spacing w:after="3" w:line="249" w:lineRule="auto"/>
        <w:ind w:right="1" w:hanging="451"/>
      </w:pPr>
      <w:r>
        <w:t xml:space="preserve">Bid prices shall </w:t>
      </w:r>
      <w:proofErr w:type="spellStart"/>
      <w:proofErr w:type="gramStart"/>
      <w:r>
        <w:t>included</w:t>
      </w:r>
      <w:proofErr w:type="spellEnd"/>
      <w:proofErr w:type="gramEnd"/>
      <w:r>
        <w:t xml:space="preserve"> delivery of all items F.O.B. destination or as otherwise provided.  Bids containing “Payment in Advance” or “C.O.D. requirements may be rejected.  Payment is to be made within 30 days after receipt of properly executed invoice or delivery, whichever is later.   </w:t>
      </w:r>
    </w:p>
    <w:p w:rsidR="00143575" w:rsidRDefault="00F076E9">
      <w:pPr>
        <w:spacing w:after="0" w:line="259" w:lineRule="auto"/>
        <w:ind w:left="0" w:firstLine="0"/>
        <w:jc w:val="left"/>
      </w:pPr>
      <w:r>
        <w:t xml:space="preserve"> </w:t>
      </w:r>
    </w:p>
    <w:p w:rsidR="00143575" w:rsidRDefault="00F076E9">
      <w:pPr>
        <w:numPr>
          <w:ilvl w:val="0"/>
          <w:numId w:val="1"/>
        </w:numPr>
        <w:ind w:right="1" w:hanging="451"/>
      </w:pPr>
      <w:r>
        <w:t xml:space="preserve">Bidders may attend the bid opening, but no information or opinions concerning the ultimate contract award will be given at the bid opening or during the evaluation process.  Bids may be examined within 72 hours after bid opening.  Information pertaining to completed files may be secured by visiting the Purchasing Division during normal working hours.  Written bid tabulations may be accessed at:  </w:t>
      </w:r>
      <w:hyperlink r:id="rId14">
        <w:r>
          <w:rPr>
            <w:color w:val="0000FF"/>
            <w:u w:val="single" w:color="0000FF"/>
          </w:rPr>
          <w:t>http://brgov.com/dept/purchase/bidresults.asp</w:t>
        </w:r>
      </w:hyperlink>
      <w:hyperlink r:id="rId15">
        <w:r>
          <w:t>.</w:t>
        </w:r>
      </w:hyperlink>
      <w:r>
        <w:t xml:space="preserve"> </w:t>
      </w:r>
    </w:p>
    <w:p w:rsidR="00143575" w:rsidRDefault="00F076E9">
      <w:pPr>
        <w:spacing w:after="0" w:line="259" w:lineRule="auto"/>
        <w:ind w:left="720" w:firstLine="0"/>
        <w:jc w:val="left"/>
      </w:pPr>
      <w:r>
        <w:t xml:space="preserve"> </w:t>
      </w:r>
    </w:p>
    <w:p w:rsidR="00143575" w:rsidRDefault="00F076E9">
      <w:pPr>
        <w:numPr>
          <w:ilvl w:val="0"/>
          <w:numId w:val="1"/>
        </w:numPr>
        <w:ind w:right="1" w:hanging="451"/>
      </w:pPr>
      <w:r>
        <w:t xml:space="preserve">Contractor agrees, upon receipt of written notice of a claim of a claim or action, to defend the claim or action, or take other appropriate measure, to indemnify, and hold harmless, the city, its agents and employees from   and against all claims and actions for bodily injury, death or property damages caused by fault of the contractor, its officers, its agents, or its employees.  Contractor is obligated to indemnify only to the extent of the fault of the contractor, its officers, its agents, or its employees, however the contractor shall have no obligation as set forth with respect to any claim or action from bodily injury, death or property damages arising out of the fault of the City, its officers, its agents, or its employees. </w:t>
      </w:r>
    </w:p>
    <w:p w:rsidR="00143575" w:rsidRDefault="00F076E9">
      <w:pPr>
        <w:spacing w:after="0" w:line="259" w:lineRule="auto"/>
        <w:ind w:left="720" w:firstLine="0"/>
        <w:jc w:val="left"/>
      </w:pPr>
      <w:r>
        <w:t xml:space="preserve"> </w:t>
      </w:r>
    </w:p>
    <w:p w:rsidR="00143575" w:rsidRDefault="00F076E9">
      <w:pPr>
        <w:numPr>
          <w:ilvl w:val="0"/>
          <w:numId w:val="1"/>
        </w:numPr>
        <w:ind w:right="1" w:hanging="451"/>
      </w:pPr>
      <w:r>
        <w:t xml:space="preserve">Vendors submitting signed bids agree to EEOC compliance and certify that they agree to adhere to the mandates dictated by Title VI and VII of the Civil Right Act of 1964, as amended by the Equal Opportunity Act of 1972, Federal Executive Order 11246, the Federal Rehabilitation Act of 1973, as amended, the Vietnam Era Veteran’s Readjustment Assistance Act of 1974, Title IX of the Education Amendments of 1972, the Age Act of 1975, and agrees to abide by the requirements of the Americans with Disabilities Act of 1990. </w:t>
      </w:r>
    </w:p>
    <w:p w:rsidR="00143575" w:rsidRDefault="00F076E9">
      <w:pPr>
        <w:spacing w:after="0" w:line="259" w:lineRule="auto"/>
        <w:ind w:left="91" w:firstLine="0"/>
        <w:jc w:val="left"/>
      </w:pPr>
      <w:r>
        <w:t xml:space="preserve"> </w:t>
      </w:r>
    </w:p>
    <w:p w:rsidR="00143575" w:rsidRDefault="00F076E9">
      <w:pPr>
        <w:ind w:left="370" w:right="1"/>
      </w:pPr>
      <w:r>
        <w:t xml:space="preserve">Bidders must agree to keep informed of and comply with all federal, state and local laws, ordinances and regulations which affect their employees or prospective employees. </w:t>
      </w:r>
    </w:p>
    <w:p w:rsidR="00143575" w:rsidRDefault="00F076E9">
      <w:pPr>
        <w:spacing w:after="0" w:line="259" w:lineRule="auto"/>
        <w:ind w:left="360" w:firstLine="0"/>
        <w:jc w:val="left"/>
      </w:pPr>
      <w:r>
        <w:t xml:space="preserve"> </w:t>
      </w:r>
    </w:p>
    <w:p w:rsidR="00143575" w:rsidRDefault="00F076E9">
      <w:pPr>
        <w:ind w:left="-5" w:right="1"/>
      </w:pPr>
      <w:r>
        <w:t xml:space="preserve">FEDERAL CLAUSES, IF APPLICABLE. </w:t>
      </w:r>
    </w:p>
    <w:p w:rsidR="00143575" w:rsidRDefault="00F076E9">
      <w:pPr>
        <w:spacing w:after="84" w:line="259" w:lineRule="auto"/>
        <w:ind w:left="0" w:firstLine="0"/>
        <w:jc w:val="left"/>
      </w:pPr>
      <w:r>
        <w:t xml:space="preserve"> </w:t>
      </w:r>
    </w:p>
    <w:p w:rsidR="00143575" w:rsidRDefault="00F076E9">
      <w:pPr>
        <w:tabs>
          <w:tab w:val="center" w:pos="415"/>
          <w:tab w:val="center" w:pos="1659"/>
        </w:tabs>
        <w:spacing w:after="197"/>
        <w:ind w:left="0" w:firstLine="0"/>
        <w:jc w:val="left"/>
      </w:pPr>
      <w:r>
        <w:rPr>
          <w:rFonts w:ascii="Calibri" w:eastAsia="Calibri" w:hAnsi="Calibri" w:cs="Calibri"/>
          <w:sz w:val="22"/>
        </w:rPr>
        <w:tab/>
      </w:r>
      <w:r>
        <w:t xml:space="preserve">I. </w:t>
      </w:r>
      <w:r>
        <w:tab/>
        <w:t xml:space="preserve">Remedies for Breach </w:t>
      </w:r>
    </w:p>
    <w:p w:rsidR="00143575" w:rsidRDefault="00F076E9">
      <w:pPr>
        <w:ind w:left="370" w:right="1"/>
      </w:pPr>
      <w:r>
        <w:t xml:space="preserve">Bidder acknowledges that contracts in excess of the simplified purchase threshold ($150,000.00) shall contain provisions allowing for administrative, contractual, or legal remedies for contractor breaches of the contract terms, and shall provide for such remedial actions as appropriate. I. Termination and Settlement Bidder acknowledges that contracts in excess of $10,000.00 shall contain termination provisions including the manner in which termination shall </w:t>
      </w:r>
      <w:r>
        <w:lastRenderedPageBreak/>
        <w:t xml:space="preserve">be effected and the basis for settlement. In addition, such provisions shall describe conditions for termination due to fault and for termination due to circumstances outside of the contractors' control. </w:t>
      </w:r>
    </w:p>
    <w:p w:rsidR="00143575" w:rsidRDefault="00F076E9">
      <w:pPr>
        <w:numPr>
          <w:ilvl w:val="3"/>
          <w:numId w:val="3"/>
        </w:numPr>
        <w:spacing w:after="92"/>
        <w:ind w:right="1" w:hanging="360"/>
      </w:pPr>
      <w:r>
        <w:t xml:space="preserve">Access to Records </w:t>
      </w:r>
    </w:p>
    <w:p w:rsidR="00143575" w:rsidRDefault="00F076E9">
      <w:pPr>
        <w:spacing w:after="94"/>
        <w:ind w:left="370" w:right="1"/>
      </w:pPr>
      <w:r>
        <w:t xml:space="preserve">Bidder acknowledges that all contracts (except those for less than the small purchase threshold) shall include provisions authorizing the recipient, US Funding Agency, the Comptroller General, or any of their duly authorized representatives access to all books, documents, papers, and records of the contractor which are directly pertinent to a specific program for the purpose of making audits, examinations, excerpts, and transcriptions. </w:t>
      </w:r>
    </w:p>
    <w:p w:rsidR="00143575" w:rsidRDefault="00F076E9">
      <w:pPr>
        <w:numPr>
          <w:ilvl w:val="3"/>
          <w:numId w:val="3"/>
        </w:numPr>
        <w:ind w:right="1" w:hanging="360"/>
      </w:pPr>
      <w:r>
        <w:t xml:space="preserve">Equal Employment Opportunity </w:t>
      </w:r>
    </w:p>
    <w:p w:rsidR="00143575" w:rsidRDefault="00F076E9">
      <w:pPr>
        <w:spacing w:after="92"/>
        <w:ind w:left="370" w:right="1"/>
      </w:pPr>
      <w:r>
        <w:t xml:space="preserve">Bidder acknowledges that all contracts shall contain provisions requiring compliance with </w:t>
      </w:r>
    </w:p>
    <w:p w:rsidR="00143575" w:rsidRDefault="00F076E9">
      <w:pPr>
        <w:spacing w:after="92"/>
        <w:ind w:left="370" w:right="1"/>
      </w:pPr>
      <w:r>
        <w:t xml:space="preserve">E.O. 11246, "Equal Employment Opportunity," as amended by E.O. 11375, "Amending Executive Order 11236 Relating to Equal Employment Opportunity," and as supplemented by regulations at 41 CFR part 60, "Office of Federal Contract Compliance Programs, Equal Employment Opportunity, Dept. of Labor. </w:t>
      </w:r>
    </w:p>
    <w:p w:rsidR="00143575" w:rsidRDefault="00F076E9">
      <w:pPr>
        <w:ind w:left="370" w:right="1"/>
      </w:pPr>
      <w:r>
        <w:t xml:space="preserve">V. Copeland "Anti-Kickback" Act </w:t>
      </w:r>
    </w:p>
    <w:p w:rsidR="00143575" w:rsidRDefault="00F076E9">
      <w:pPr>
        <w:spacing w:after="94"/>
        <w:ind w:left="370" w:right="1"/>
      </w:pPr>
      <w:r>
        <w:t xml:space="preserve">Bidder acknowledges that all construction/repair contracts and sub-grants in excess of $2,000 shall include provisions requiring compliance with the Copeland "Anti-kickback" Act (18 </w:t>
      </w:r>
    </w:p>
    <w:p w:rsidR="00143575" w:rsidRDefault="00F076E9">
      <w:pPr>
        <w:spacing w:after="94"/>
        <w:ind w:left="370" w:right="1"/>
      </w:pPr>
      <w:r>
        <w:t xml:space="preserve">U.S.C. §3141-3148), which provides that each contractor or sub-recipient shall be prohibited from inducing any person employed in the construction, completion, or repair of public work, to give up any part of the entitled. </w:t>
      </w:r>
    </w:p>
    <w:p w:rsidR="00143575" w:rsidRDefault="00F076E9">
      <w:pPr>
        <w:numPr>
          <w:ilvl w:val="3"/>
          <w:numId w:val="2"/>
        </w:numPr>
        <w:ind w:right="1" w:hanging="360"/>
      </w:pPr>
      <w:r>
        <w:t xml:space="preserve">Davis-Bacon Act </w:t>
      </w:r>
    </w:p>
    <w:p w:rsidR="00143575" w:rsidRDefault="00F076E9">
      <w:pPr>
        <w:spacing w:after="94"/>
        <w:ind w:left="370" w:right="1"/>
      </w:pPr>
      <w:r>
        <w:t>Bidder acknowledges that all const</w:t>
      </w:r>
      <w:r w:rsidR="00CB70F7">
        <w:t xml:space="preserve">ruction contracts in excess of </w:t>
      </w:r>
      <w:r>
        <w:t>$2,000 shall include a provision for compliance with the Davis-Bacon A</w:t>
      </w:r>
      <w:r w:rsidR="00CB70F7">
        <w:t xml:space="preserve">ct, which requires contractors </w:t>
      </w:r>
      <w:r>
        <w:t xml:space="preserve">to pay laborers and mechanics wages at a rate not less than the minimum wages specified in a wage determination made by the Secretary of Labor. Additionally, contractors shall be required to pay wages not less than once a week. </w:t>
      </w:r>
    </w:p>
    <w:p w:rsidR="00143575" w:rsidRDefault="00F076E9">
      <w:pPr>
        <w:numPr>
          <w:ilvl w:val="3"/>
          <w:numId w:val="2"/>
        </w:numPr>
        <w:spacing w:after="92"/>
        <w:ind w:right="1" w:hanging="360"/>
      </w:pPr>
      <w:r>
        <w:t xml:space="preserve">Contract Work Hours and Safety Standards Act </w:t>
      </w:r>
    </w:p>
    <w:p w:rsidR="00143575" w:rsidRDefault="00F076E9">
      <w:pPr>
        <w:spacing w:after="94"/>
        <w:ind w:left="370" w:right="1"/>
      </w:pPr>
      <w:r>
        <w:t xml:space="preserve">Bidder acknowledges that all construction contracts in excess of $2,000, and all other contracts involving the employment of mechanics or laborers in excess of $2,500 shall include provisions for compliance with sections 102 and 107 of the Contract Work Hours and Safety Standards Act, which requires each contractor to compute the wages of every mechanic and laborer on the basis of a standard work week of 40 hours. Work in excess of the standard work week is permissible provided that the worker is compensated at a rate of not less than one and one-half times the basic rate of pay for all hours worked in excess of 40 hours. Section 107 is applicable to construction work and provides that no laborer or mechanic shall be required to work in surroundings or under working conditions that are unsanitary, hazardous, or dangerous. </w:t>
      </w:r>
    </w:p>
    <w:p w:rsidR="00143575" w:rsidRDefault="00F076E9">
      <w:pPr>
        <w:numPr>
          <w:ilvl w:val="3"/>
          <w:numId w:val="2"/>
        </w:numPr>
        <w:spacing w:after="90"/>
        <w:ind w:right="1" w:hanging="360"/>
      </w:pPr>
      <w:r>
        <w:t xml:space="preserve">Rights to Inventions Made Under a Contract or Agreement </w:t>
      </w:r>
    </w:p>
    <w:p w:rsidR="00143575" w:rsidRDefault="00F076E9">
      <w:pPr>
        <w:spacing w:after="92"/>
        <w:ind w:left="370" w:right="1"/>
      </w:pPr>
      <w:r>
        <w:t xml:space="preserve">Bidder acknowledges that contracts for the performance of experimental, developmental, or research work shall include provisions providing for the rights of the Federal Government and the recipient in any resulting invention in accordance with 37 CFR part 401, "Rights to Inventions Made by Nonprofit Organizations and the Small Business Firms Under Governments Grants, Contracts, and Cooperative Agreements" </w:t>
      </w:r>
    </w:p>
    <w:p w:rsidR="00143575" w:rsidRDefault="00F076E9">
      <w:pPr>
        <w:numPr>
          <w:ilvl w:val="3"/>
          <w:numId w:val="2"/>
        </w:numPr>
        <w:ind w:right="1" w:hanging="360"/>
      </w:pPr>
      <w:r>
        <w:t xml:space="preserve">Clean Air Act </w:t>
      </w:r>
    </w:p>
    <w:p w:rsidR="00143575" w:rsidRDefault="00F076E9">
      <w:pPr>
        <w:ind w:left="370" w:right="1"/>
      </w:pPr>
      <w:r>
        <w:t xml:space="preserve">Bidder acknowledges that the Clean Air Act (CAA) is the comprehensive federal law regulating air emissions from stationary and mobile sources. Among other things, this law authorizes EPA to establish National Ambient Air Quality </w:t>
      </w:r>
    </w:p>
    <w:p w:rsidR="00143575" w:rsidRDefault="00F076E9">
      <w:pPr>
        <w:ind w:left="370" w:right="1"/>
      </w:pPr>
      <w:r>
        <w:t xml:space="preserve">Standards (NAAQS) to protect public health and public welfare and to regulate emissions of hazardous air pollutants </w:t>
      </w:r>
    </w:p>
    <w:p w:rsidR="00143575" w:rsidRDefault="00F076E9">
      <w:pPr>
        <w:spacing w:after="65" w:line="259" w:lineRule="auto"/>
        <w:ind w:left="360" w:firstLine="0"/>
        <w:jc w:val="left"/>
      </w:pPr>
      <w:r>
        <w:rPr>
          <w:sz w:val="12"/>
        </w:rPr>
        <w:t xml:space="preserve"> </w:t>
      </w:r>
    </w:p>
    <w:p w:rsidR="00143575" w:rsidRDefault="00F076E9">
      <w:pPr>
        <w:numPr>
          <w:ilvl w:val="3"/>
          <w:numId w:val="2"/>
        </w:numPr>
        <w:ind w:right="1" w:hanging="360"/>
      </w:pPr>
      <w:r>
        <w:t xml:space="preserve">Clean Water Act.  </w:t>
      </w:r>
    </w:p>
    <w:p w:rsidR="00143575" w:rsidRDefault="00F076E9">
      <w:pPr>
        <w:spacing w:after="62" w:line="259" w:lineRule="auto"/>
        <w:ind w:left="360" w:firstLine="0"/>
        <w:jc w:val="left"/>
      </w:pPr>
      <w:r>
        <w:rPr>
          <w:sz w:val="12"/>
        </w:rPr>
        <w:t xml:space="preserve"> </w:t>
      </w:r>
    </w:p>
    <w:p w:rsidR="00143575" w:rsidRDefault="00F076E9">
      <w:pPr>
        <w:spacing w:after="3" w:line="249" w:lineRule="auto"/>
        <w:ind w:left="355"/>
        <w:jc w:val="left"/>
      </w:pPr>
      <w:r>
        <w:t xml:space="preserve">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EPA list of violating facilities. XI. Energy policy and conservation act  </w:t>
      </w:r>
    </w:p>
    <w:p w:rsidR="00143575" w:rsidRDefault="00F076E9">
      <w:pPr>
        <w:spacing w:after="3" w:line="249" w:lineRule="auto"/>
        <w:ind w:left="355"/>
        <w:jc w:val="left"/>
      </w:pPr>
      <w:r>
        <w:t xml:space="preserve">The contractor hereby recognizes the mandatory standards and policies relating to energy Efficiency which is contained in the state energy conservation plan issued in compliance with the energy policy and Conservation act (P.L. 94-163). </w:t>
      </w:r>
    </w:p>
    <w:p w:rsidR="00143575" w:rsidRDefault="00F076E9">
      <w:pPr>
        <w:spacing w:after="103" w:line="259" w:lineRule="auto"/>
        <w:ind w:left="0" w:firstLine="0"/>
        <w:jc w:val="left"/>
      </w:pPr>
      <w:r>
        <w:rPr>
          <w:sz w:val="8"/>
        </w:rPr>
        <w:t xml:space="preserve"> </w:t>
      </w:r>
    </w:p>
    <w:p w:rsidR="00143575" w:rsidRDefault="00F076E9">
      <w:pPr>
        <w:numPr>
          <w:ilvl w:val="3"/>
          <w:numId w:val="2"/>
        </w:numPr>
        <w:ind w:right="1" w:hanging="360"/>
      </w:pPr>
      <w:r>
        <w:t xml:space="preserve">Energy policy and conservation act  </w:t>
      </w:r>
    </w:p>
    <w:p w:rsidR="00143575" w:rsidRDefault="00F076E9">
      <w:pPr>
        <w:spacing w:after="103" w:line="259" w:lineRule="auto"/>
        <w:ind w:left="360" w:firstLine="0"/>
        <w:jc w:val="left"/>
      </w:pPr>
      <w:r>
        <w:rPr>
          <w:sz w:val="8"/>
        </w:rPr>
        <w:t xml:space="preserve"> </w:t>
      </w:r>
    </w:p>
    <w:p w:rsidR="00143575" w:rsidRDefault="00F076E9">
      <w:pPr>
        <w:spacing w:after="3" w:line="249" w:lineRule="auto"/>
        <w:ind w:left="355"/>
        <w:jc w:val="left"/>
      </w:pPr>
      <w:r>
        <w:lastRenderedPageBreak/>
        <w:t xml:space="preserve">The contractor hereby recognizes the mandatory standards and policies relating to energy Efficiency which is contained in the state energy conservation plan issued in compliance with the energy policy and Conservation act (P.L. 94-163). </w:t>
      </w:r>
    </w:p>
    <w:p w:rsidR="00143575" w:rsidRDefault="00F076E9">
      <w:pPr>
        <w:spacing w:after="24" w:line="259" w:lineRule="auto"/>
        <w:ind w:left="360" w:firstLine="0"/>
        <w:jc w:val="left"/>
      </w:pPr>
      <w:r>
        <w:rPr>
          <w:sz w:val="16"/>
        </w:rPr>
        <w:t xml:space="preserve"> </w:t>
      </w:r>
    </w:p>
    <w:p w:rsidR="00143575" w:rsidRDefault="00F076E9">
      <w:pPr>
        <w:ind w:left="370" w:right="1"/>
      </w:pPr>
      <w:r>
        <w:t xml:space="preserve">Bidders must agree to keep informed of and comply with all federal, state and local laws, ordinances and regulations which affect their employees or prospective employees. </w:t>
      </w:r>
    </w:p>
    <w:p w:rsidR="00CB70F7" w:rsidRDefault="00CB70F7">
      <w:pPr>
        <w:spacing w:after="0" w:line="259" w:lineRule="auto"/>
        <w:ind w:left="354" w:firstLine="0"/>
        <w:jc w:val="center"/>
        <w:rPr>
          <w:rFonts w:ascii="Cambria" w:eastAsia="Cambria" w:hAnsi="Cambria" w:cs="Cambria"/>
          <w:b/>
          <w:i/>
          <w:sz w:val="36"/>
          <w:u w:val="single" w:color="000000"/>
        </w:rPr>
      </w:pPr>
    </w:p>
    <w:p w:rsidR="00CB70F7" w:rsidRDefault="00CB70F7">
      <w:pPr>
        <w:spacing w:after="0" w:line="259" w:lineRule="auto"/>
        <w:ind w:left="354" w:firstLine="0"/>
        <w:jc w:val="center"/>
        <w:rPr>
          <w:rFonts w:ascii="Cambria" w:eastAsia="Cambria" w:hAnsi="Cambria" w:cs="Cambria"/>
          <w:b/>
          <w:i/>
          <w:sz w:val="36"/>
          <w:u w:val="single" w:color="000000"/>
        </w:rPr>
      </w:pPr>
    </w:p>
    <w:p w:rsidR="00143575" w:rsidRDefault="00F076E9">
      <w:pPr>
        <w:spacing w:after="0" w:line="259" w:lineRule="auto"/>
        <w:ind w:left="354" w:firstLine="0"/>
        <w:jc w:val="center"/>
      </w:pPr>
      <w:r>
        <w:rPr>
          <w:rFonts w:ascii="Cambria" w:eastAsia="Cambria" w:hAnsi="Cambria" w:cs="Cambria"/>
          <w:b/>
          <w:i/>
          <w:sz w:val="36"/>
          <w:u w:val="single" w:color="000000"/>
        </w:rPr>
        <w:t>Specifications:</w:t>
      </w:r>
      <w:r>
        <w:rPr>
          <w:rFonts w:ascii="Cambria" w:eastAsia="Cambria" w:hAnsi="Cambria" w:cs="Cambria"/>
          <w:b/>
          <w:i/>
          <w:sz w:val="36"/>
        </w:rPr>
        <w:t xml:space="preserve"> </w:t>
      </w:r>
    </w:p>
    <w:p w:rsidR="00143575" w:rsidRDefault="00F076E9">
      <w:pPr>
        <w:spacing w:after="0" w:line="259" w:lineRule="auto"/>
        <w:ind w:left="41" w:firstLine="0"/>
        <w:jc w:val="center"/>
      </w:pPr>
      <w:r>
        <w:rPr>
          <w:rFonts w:ascii="Cambria" w:eastAsia="Cambria" w:hAnsi="Cambria" w:cs="Cambria"/>
        </w:rPr>
        <w:t xml:space="preserve"> </w:t>
      </w:r>
    </w:p>
    <w:p w:rsidR="00CB70F7" w:rsidRDefault="00CB70F7">
      <w:pPr>
        <w:pStyle w:val="Heading1"/>
        <w:ind w:right="5"/>
        <w:jc w:val="center"/>
        <w:rPr>
          <w:rFonts w:ascii="Cambria" w:eastAsia="Cambria" w:hAnsi="Cambria" w:cs="Cambria"/>
          <w:b w:val="0"/>
          <w:sz w:val="20"/>
        </w:rPr>
      </w:pPr>
    </w:p>
    <w:p w:rsidR="00143575" w:rsidRDefault="00F076E9">
      <w:pPr>
        <w:pStyle w:val="Heading1"/>
        <w:ind w:right="5"/>
        <w:jc w:val="center"/>
      </w:pPr>
      <w:r>
        <w:rPr>
          <w:rFonts w:ascii="Cambria" w:eastAsia="Cambria" w:hAnsi="Cambria" w:cs="Cambria"/>
          <w:b w:val="0"/>
          <w:sz w:val="20"/>
        </w:rPr>
        <w:t xml:space="preserve">PARISH OF EAST BATON ROUGE PURCHASING DIVISION SCOPE OF WORK   </w:t>
      </w:r>
    </w:p>
    <w:p w:rsidR="00143575" w:rsidRDefault="00F076E9">
      <w:pPr>
        <w:spacing w:after="0" w:line="259" w:lineRule="auto"/>
        <w:ind w:left="41" w:firstLine="0"/>
        <w:jc w:val="cente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p w:rsidR="00143575" w:rsidRDefault="00F076E9">
      <w:pPr>
        <w:spacing w:after="0" w:line="259" w:lineRule="auto"/>
        <w:ind w:left="41" w:firstLine="0"/>
        <w:jc w:val="center"/>
      </w:pPr>
      <w:r>
        <w:rPr>
          <w:rFonts w:ascii="Cambria" w:eastAsia="Cambria" w:hAnsi="Cambria" w:cs="Cambria"/>
        </w:rPr>
        <w:t xml:space="preserve"> </w:t>
      </w:r>
    </w:p>
    <w:p w:rsidR="00143575" w:rsidRDefault="00F076E9">
      <w:pPr>
        <w:spacing w:line="239" w:lineRule="auto"/>
        <w:ind w:left="-5"/>
        <w:jc w:val="left"/>
      </w:pPr>
      <w:r>
        <w:rPr>
          <w:sz w:val="22"/>
        </w:rPr>
        <w:t xml:space="preserve">The intent of this contract is to establish prices for the purchase and delivery of items listed. The evaluation of the product offered and the determination of the lowest responsive and responsible bidder will be the sole responsibility of the Purchasing Division after consultation with the using agency.  Re-stocking charges will not be paid by the City of Baton Rouge Parish of East Baton Rouge. </w:t>
      </w:r>
    </w:p>
    <w:p w:rsidR="00143575" w:rsidRDefault="00F076E9">
      <w:pPr>
        <w:spacing w:after="0" w:line="259" w:lineRule="auto"/>
        <w:ind w:left="0" w:firstLine="0"/>
        <w:jc w:val="left"/>
      </w:pPr>
      <w:r>
        <w:rPr>
          <w:sz w:val="22"/>
        </w:rPr>
        <w:t xml:space="preserve"> </w:t>
      </w:r>
    </w:p>
    <w:p w:rsidR="00143575" w:rsidRDefault="00F076E9">
      <w:pPr>
        <w:spacing w:line="239" w:lineRule="auto"/>
        <w:ind w:left="-5"/>
        <w:jc w:val="left"/>
      </w:pPr>
      <w:r>
        <w:rPr>
          <w:sz w:val="22"/>
        </w:rPr>
        <w:t xml:space="preserve">The contract has been divided into various categories.  Vendors must bid all items in a category to be considered for the award of the category, except for the miscellaneous category.  Miscellaneous items may be awarded on an individual low bid basis.  </w:t>
      </w:r>
    </w:p>
    <w:p w:rsidR="00143575" w:rsidRDefault="00F076E9">
      <w:pPr>
        <w:spacing w:after="0" w:line="259" w:lineRule="auto"/>
        <w:ind w:left="0" w:firstLine="0"/>
        <w:jc w:val="left"/>
      </w:pPr>
      <w:r>
        <w:rPr>
          <w:sz w:val="22"/>
        </w:rPr>
        <w:t xml:space="preserve"> </w:t>
      </w:r>
    </w:p>
    <w:p w:rsidR="00143575" w:rsidRDefault="00F076E9">
      <w:pPr>
        <w:spacing w:line="239" w:lineRule="auto"/>
        <w:ind w:left="-5" w:right="149"/>
        <w:jc w:val="left"/>
      </w:pPr>
      <w:r>
        <w:rPr>
          <w:sz w:val="22"/>
        </w:rPr>
        <w:t xml:space="preserve">Vendors who cannot bid on all items in a category must file an exception report with their bid.  This report should give complete details about the items in question.  The Purchasing Division of the City of Baton Rouge does reserve the right to remove an item and place it in the miscellaneous section if the situation warrants. If a vendor does file an exception report he is still to provide a category total and note on the total summary page the item (s) he has omitted. </w:t>
      </w:r>
    </w:p>
    <w:p w:rsidR="00143575" w:rsidRDefault="00F076E9">
      <w:pPr>
        <w:spacing w:after="0" w:line="259" w:lineRule="auto"/>
        <w:ind w:left="0" w:firstLine="0"/>
        <w:jc w:val="left"/>
      </w:pPr>
      <w:r>
        <w:rPr>
          <w:sz w:val="22"/>
        </w:rPr>
        <w:t xml:space="preserve"> </w:t>
      </w:r>
    </w:p>
    <w:p w:rsidR="00143575" w:rsidRDefault="00F076E9">
      <w:pPr>
        <w:spacing w:line="239" w:lineRule="auto"/>
        <w:ind w:left="-5"/>
        <w:jc w:val="left"/>
      </w:pPr>
      <w:r>
        <w:rPr>
          <w:sz w:val="22"/>
        </w:rPr>
        <w:t xml:space="preserve">Brand names, when given, are used to denote quality standards.  Bids may be submitted on equivalent products.  If the bid item indicates “Brand Bid” the brand bid must be specified or the item may be considered non-responsive. </w:t>
      </w:r>
    </w:p>
    <w:p w:rsidR="00143575" w:rsidRDefault="00F076E9">
      <w:pPr>
        <w:spacing w:after="0" w:line="259" w:lineRule="auto"/>
        <w:ind w:left="0" w:firstLine="0"/>
        <w:jc w:val="left"/>
      </w:pPr>
      <w:r>
        <w:rPr>
          <w:sz w:val="22"/>
        </w:rPr>
        <w:t xml:space="preserve"> </w:t>
      </w:r>
    </w:p>
    <w:p w:rsidR="00143575" w:rsidRDefault="00F076E9">
      <w:pPr>
        <w:spacing w:line="239" w:lineRule="auto"/>
        <w:ind w:left="-5"/>
        <w:jc w:val="left"/>
      </w:pPr>
      <w:r>
        <w:rPr>
          <w:sz w:val="22"/>
        </w:rPr>
        <w:t xml:space="preserve">Vendors bidding equivalent products may be requested to submit samples to the City Parish for examination and inspection by the Purchasing Division or its authorized representative.  Samples must be submitted within seven (7) days after the request for such.  Failure to do so shall cause the bid for the particular category to be rejected. </w:t>
      </w:r>
    </w:p>
    <w:p w:rsidR="00143575" w:rsidRDefault="00F076E9">
      <w:pPr>
        <w:spacing w:after="0" w:line="259" w:lineRule="auto"/>
        <w:ind w:left="0" w:firstLine="0"/>
        <w:jc w:val="left"/>
      </w:pPr>
      <w:r>
        <w:rPr>
          <w:sz w:val="22"/>
        </w:rPr>
        <w:t xml:space="preserve"> </w:t>
      </w:r>
    </w:p>
    <w:p w:rsidR="00143575" w:rsidRDefault="00F076E9">
      <w:pPr>
        <w:spacing w:line="239" w:lineRule="auto"/>
        <w:ind w:left="-5"/>
        <w:jc w:val="left"/>
      </w:pPr>
      <w:r>
        <w:rPr>
          <w:sz w:val="22"/>
        </w:rPr>
        <w:t xml:space="preserve">Delivery must be made within seven (7) days after receipt of order.  Frequent delays in delivery shall be cause to cancel the contract. </w:t>
      </w:r>
    </w:p>
    <w:p w:rsidR="00143575" w:rsidRDefault="00F076E9">
      <w:pPr>
        <w:spacing w:line="239" w:lineRule="auto"/>
        <w:ind w:left="-5"/>
        <w:jc w:val="left"/>
      </w:pPr>
      <w:r>
        <w:rPr>
          <w:sz w:val="22"/>
        </w:rPr>
        <w:t xml:space="preserve">Bid prices are delivered FOB – our destination.  Indicate any discount offered for pick-up at vendor’s location.  ________%. </w:t>
      </w:r>
    </w:p>
    <w:p w:rsidR="00143575" w:rsidRDefault="00F076E9">
      <w:pPr>
        <w:spacing w:after="0" w:line="259" w:lineRule="auto"/>
        <w:ind w:left="0" w:firstLine="0"/>
        <w:jc w:val="left"/>
      </w:pPr>
      <w:r>
        <w:rPr>
          <w:sz w:val="22"/>
        </w:rPr>
        <w:t xml:space="preserve"> </w:t>
      </w:r>
    </w:p>
    <w:p w:rsidR="00143575" w:rsidRDefault="00F076E9">
      <w:pPr>
        <w:spacing w:line="239" w:lineRule="auto"/>
        <w:ind w:left="-5"/>
        <w:jc w:val="left"/>
      </w:pPr>
      <w:r>
        <w:rPr>
          <w:sz w:val="22"/>
        </w:rPr>
        <w:t xml:space="preserve">In the event of a discrepancy, the category total based on the unit prices times the estimated quantity will prevail. </w:t>
      </w:r>
    </w:p>
    <w:p w:rsidR="00143575" w:rsidRDefault="00F076E9">
      <w:pPr>
        <w:spacing w:after="0" w:line="259" w:lineRule="auto"/>
        <w:ind w:left="0" w:firstLine="0"/>
        <w:jc w:val="left"/>
      </w:pPr>
      <w:r>
        <w:rPr>
          <w:sz w:val="22"/>
        </w:rPr>
        <w:t xml:space="preserve"> </w:t>
      </w:r>
    </w:p>
    <w:p w:rsidR="00CB70F7" w:rsidRDefault="00CB70F7">
      <w:pPr>
        <w:spacing w:after="5" w:line="249" w:lineRule="auto"/>
        <w:ind w:left="-5"/>
        <w:rPr>
          <w:b/>
          <w:sz w:val="22"/>
        </w:rPr>
      </w:pPr>
    </w:p>
    <w:p w:rsidR="00143575" w:rsidRDefault="00F076E9">
      <w:pPr>
        <w:spacing w:after="5" w:line="249" w:lineRule="auto"/>
        <w:ind w:left="-5"/>
      </w:pPr>
      <w:r>
        <w:rPr>
          <w:b/>
          <w:sz w:val="22"/>
        </w:rPr>
        <w:t xml:space="preserve">THERE SHALL BE NO MINIMUM ORDER QUANTITY OR FREIGHT CHARGES. </w:t>
      </w:r>
    </w:p>
    <w:p w:rsidR="00143575" w:rsidRDefault="00F076E9">
      <w:pPr>
        <w:spacing w:after="0" w:line="259" w:lineRule="auto"/>
        <w:ind w:left="0" w:firstLine="0"/>
        <w:jc w:val="left"/>
      </w:pPr>
      <w:r>
        <w:rPr>
          <w:b/>
          <w:sz w:val="22"/>
        </w:rPr>
        <w:t xml:space="preserve"> </w:t>
      </w: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CB70F7" w:rsidRDefault="00CB70F7">
      <w:pPr>
        <w:spacing w:after="2" w:line="259" w:lineRule="auto"/>
        <w:ind w:right="12"/>
        <w:jc w:val="center"/>
        <w:rPr>
          <w:b/>
          <w:sz w:val="22"/>
        </w:rPr>
      </w:pPr>
    </w:p>
    <w:p w:rsidR="00143575" w:rsidRDefault="00F076E9">
      <w:pPr>
        <w:spacing w:after="2" w:line="259" w:lineRule="auto"/>
        <w:ind w:right="12"/>
        <w:jc w:val="center"/>
      </w:pPr>
      <w:r>
        <w:rPr>
          <w:b/>
          <w:sz w:val="22"/>
        </w:rPr>
        <w:t>SUCCESSFUL VENDORS ARE RESPONSIBLE FOR DELIVERY INTO THE STORAGE AREA.</w:t>
      </w:r>
    </w:p>
    <w:p w:rsidR="00143575" w:rsidRDefault="00F076E9">
      <w:pPr>
        <w:spacing w:after="0" w:line="259" w:lineRule="auto"/>
        <w:ind w:left="5401" w:firstLine="0"/>
      </w:pPr>
      <w:r>
        <w:rPr>
          <w:rFonts w:ascii="Times New Roman" w:eastAsia="Times New Roman" w:hAnsi="Times New Roman" w:cs="Times New Roman"/>
          <w:b/>
          <w:sz w:val="40"/>
        </w:rPr>
        <w:t xml:space="preserve"> </w:t>
      </w:r>
    </w:p>
    <w:tbl>
      <w:tblPr>
        <w:tblStyle w:val="TableGrid"/>
        <w:tblW w:w="10622" w:type="dxa"/>
        <w:tblInd w:w="91" w:type="dxa"/>
        <w:tblCellMar>
          <w:top w:w="7" w:type="dxa"/>
          <w:left w:w="108" w:type="dxa"/>
          <w:right w:w="115" w:type="dxa"/>
        </w:tblCellMar>
        <w:tblLook w:val="04A0" w:firstRow="1" w:lastRow="0" w:firstColumn="1" w:lastColumn="0" w:noHBand="0" w:noVBand="1"/>
      </w:tblPr>
      <w:tblGrid>
        <w:gridCol w:w="2069"/>
        <w:gridCol w:w="3771"/>
        <w:gridCol w:w="2621"/>
        <w:gridCol w:w="2161"/>
      </w:tblGrid>
      <w:tr w:rsidR="00143575">
        <w:trPr>
          <w:trHeight w:val="562"/>
        </w:trPr>
        <w:tc>
          <w:tcPr>
            <w:tcW w:w="2069"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2" w:firstLine="0"/>
              <w:jc w:val="center"/>
            </w:pPr>
            <w:r>
              <w:rPr>
                <w:rFonts w:ascii="Times New Roman" w:eastAsia="Times New Roman" w:hAnsi="Times New Roman" w:cs="Times New Roman"/>
                <w:b/>
                <w:sz w:val="24"/>
              </w:rPr>
              <w:t xml:space="preserve">SECTION # </w:t>
            </w:r>
          </w:p>
        </w:tc>
        <w:tc>
          <w:tcPr>
            <w:tcW w:w="377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3" w:firstLine="0"/>
              <w:jc w:val="center"/>
            </w:pPr>
            <w:r>
              <w:rPr>
                <w:rFonts w:ascii="Times New Roman" w:eastAsia="Times New Roman" w:hAnsi="Times New Roman" w:cs="Times New Roman"/>
                <w:b/>
                <w:sz w:val="24"/>
              </w:rPr>
              <w:t xml:space="preserve">CATEGORY </w:t>
            </w:r>
          </w:p>
        </w:tc>
        <w:tc>
          <w:tcPr>
            <w:tcW w:w="262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4" w:firstLine="0"/>
              <w:jc w:val="center"/>
            </w:pPr>
            <w:r>
              <w:rPr>
                <w:rFonts w:ascii="Times New Roman" w:eastAsia="Times New Roman" w:hAnsi="Times New Roman" w:cs="Times New Roman"/>
                <w:b/>
                <w:sz w:val="24"/>
              </w:rPr>
              <w:t xml:space="preserve">AWARDED TO </w:t>
            </w:r>
          </w:p>
        </w:tc>
        <w:tc>
          <w:tcPr>
            <w:tcW w:w="216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b/>
                <w:sz w:val="24"/>
              </w:rPr>
              <w:t xml:space="preserve">EXPIRATION DATE </w:t>
            </w:r>
          </w:p>
        </w:tc>
      </w:tr>
      <w:tr w:rsidR="00143575">
        <w:trPr>
          <w:trHeight w:val="562"/>
        </w:trPr>
        <w:tc>
          <w:tcPr>
            <w:tcW w:w="2069"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3" w:firstLine="0"/>
              <w:jc w:val="center"/>
            </w:pPr>
            <w:r>
              <w:rPr>
                <w:rFonts w:ascii="Times New Roman" w:eastAsia="Times New Roman" w:hAnsi="Times New Roman" w:cs="Times New Roman"/>
                <w:sz w:val="24"/>
              </w:rPr>
              <w:t xml:space="preserve">1300 </w:t>
            </w:r>
          </w:p>
        </w:tc>
        <w:tc>
          <w:tcPr>
            <w:tcW w:w="377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sz w:val="24"/>
              </w:rPr>
              <w:t xml:space="preserve">EZ-IO NEEDLES &amp; ACCESSORIES </w:t>
            </w:r>
          </w:p>
        </w:tc>
        <w:tc>
          <w:tcPr>
            <w:tcW w:w="262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67" w:firstLine="0"/>
              <w:jc w:val="center"/>
            </w:pPr>
            <w:r>
              <w:rPr>
                <w:rFonts w:ascii="Times New Roman" w:eastAsia="Times New Roman" w:hAnsi="Times New Roman" w:cs="Times New Roman"/>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63" w:firstLine="0"/>
              <w:jc w:val="center"/>
            </w:pPr>
            <w:r>
              <w:rPr>
                <w:rFonts w:ascii="Times New Roman" w:eastAsia="Times New Roman" w:hAnsi="Times New Roman" w:cs="Times New Roman"/>
                <w:sz w:val="24"/>
              </w:rPr>
              <w:t xml:space="preserve"> </w:t>
            </w:r>
          </w:p>
        </w:tc>
      </w:tr>
    </w:tbl>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0" w:line="259" w:lineRule="auto"/>
        <w:ind w:left="5401" w:firstLine="0"/>
      </w:pPr>
      <w:r>
        <w:rPr>
          <w:rFonts w:ascii="Times New Roman" w:eastAsia="Times New Roman" w:hAnsi="Times New Roman" w:cs="Times New Roman"/>
          <w:b/>
          <w:sz w:val="24"/>
        </w:rPr>
        <w:t xml:space="preserve"> </w:t>
      </w:r>
    </w:p>
    <w:p w:rsidR="00143575" w:rsidRDefault="00F076E9" w:rsidP="00CB70F7">
      <w:pPr>
        <w:spacing w:after="0" w:line="259" w:lineRule="auto"/>
        <w:ind w:left="5401" w:firstLine="0"/>
      </w:pPr>
      <w:r>
        <w:rPr>
          <w:rFonts w:ascii="Times New Roman" w:eastAsia="Times New Roman" w:hAnsi="Times New Roman" w:cs="Times New Roman"/>
          <w:b/>
          <w:sz w:val="24"/>
        </w:rPr>
        <w:t xml:space="preserve"> </w:t>
      </w:r>
    </w:p>
    <w:p w:rsidR="00143575" w:rsidRDefault="00F076E9">
      <w:pPr>
        <w:spacing w:after="26" w:line="259" w:lineRule="auto"/>
        <w:ind w:left="0" w:right="5344" w:firstLine="0"/>
        <w:jc w:val="right"/>
      </w:pPr>
      <w:r>
        <w:rPr>
          <w:rFonts w:ascii="Times New Roman" w:eastAsia="Times New Roman" w:hAnsi="Times New Roman" w:cs="Times New Roman"/>
          <w:b/>
          <w:sz w:val="24"/>
        </w:rPr>
        <w:t xml:space="preserve"> </w:t>
      </w:r>
    </w:p>
    <w:p w:rsidR="00143575" w:rsidRDefault="00143575">
      <w:pPr>
        <w:spacing w:after="0" w:line="259" w:lineRule="auto"/>
        <w:ind w:left="-720" w:right="11523" w:firstLine="0"/>
        <w:jc w:val="left"/>
      </w:pPr>
    </w:p>
    <w:p w:rsidR="00143575" w:rsidRDefault="00143575">
      <w:pPr>
        <w:spacing w:after="0" w:line="259" w:lineRule="auto"/>
        <w:ind w:left="0" w:firstLine="0"/>
      </w:pPr>
    </w:p>
    <w:p w:rsidR="00143575" w:rsidRDefault="00F076E9">
      <w:pPr>
        <w:spacing w:after="0" w:line="259" w:lineRule="auto"/>
        <w:ind w:left="0" w:firstLine="0"/>
      </w:pPr>
      <w:r>
        <w:rPr>
          <w:rFonts w:ascii="Times New Roman" w:eastAsia="Times New Roman" w:hAnsi="Times New Roman" w:cs="Times New Roman"/>
          <w:sz w:val="24"/>
        </w:rPr>
        <w:t xml:space="preserve"> </w:t>
      </w:r>
    </w:p>
    <w:p w:rsidR="00A174BE" w:rsidRDefault="00A174BE">
      <w:pPr>
        <w:pStyle w:val="Heading1"/>
        <w:ind w:left="2098" w:right="0"/>
      </w:pPr>
    </w:p>
    <w:p w:rsidR="00A174BE" w:rsidRDefault="00A174BE">
      <w:pPr>
        <w:pStyle w:val="Heading1"/>
        <w:ind w:left="2098" w:right="0"/>
      </w:pPr>
    </w:p>
    <w:p w:rsidR="00A174BE" w:rsidRDefault="00A174BE">
      <w:pPr>
        <w:pStyle w:val="Heading1"/>
        <w:ind w:left="2098" w:right="0"/>
      </w:pPr>
    </w:p>
    <w:p w:rsidR="00A174BE" w:rsidRDefault="00A174BE">
      <w:pPr>
        <w:pStyle w:val="Heading1"/>
        <w:ind w:left="2098" w:right="0"/>
      </w:pPr>
    </w:p>
    <w:p w:rsidR="00A174BE" w:rsidRDefault="00A174BE">
      <w:pPr>
        <w:pStyle w:val="Heading1"/>
        <w:ind w:left="2098" w:right="0"/>
      </w:pPr>
    </w:p>
    <w:p w:rsidR="00A174BE" w:rsidRDefault="00A174BE">
      <w:pPr>
        <w:pStyle w:val="Heading1"/>
        <w:ind w:left="2098" w:right="0"/>
      </w:pPr>
    </w:p>
    <w:p w:rsidR="00A174BE" w:rsidRDefault="00A174BE">
      <w:pPr>
        <w:pStyle w:val="Heading1"/>
        <w:ind w:left="2098" w:right="0"/>
      </w:pPr>
    </w:p>
    <w:p w:rsidR="00A174BE" w:rsidRDefault="00A174BE">
      <w:pPr>
        <w:pStyle w:val="Heading1"/>
        <w:ind w:left="2098" w:right="0"/>
      </w:pPr>
    </w:p>
    <w:p w:rsidR="00A174BE" w:rsidRDefault="00A174BE" w:rsidP="00A174BE"/>
    <w:p w:rsidR="00A174BE" w:rsidRDefault="00A174BE" w:rsidP="00A174BE">
      <w:pPr>
        <w:jc w:val="center"/>
        <w:rPr>
          <w:rFonts w:ascii="Times New Roman" w:hAnsi="Times New Roman" w:cs="Times New Roman"/>
          <w:b/>
          <w:sz w:val="24"/>
          <w:szCs w:val="24"/>
        </w:rPr>
      </w:pPr>
    </w:p>
    <w:p w:rsidR="00A174BE" w:rsidRDefault="00A174BE" w:rsidP="00A174BE">
      <w:pPr>
        <w:jc w:val="center"/>
        <w:rPr>
          <w:rFonts w:ascii="Times New Roman" w:hAnsi="Times New Roman" w:cs="Times New Roman"/>
          <w:b/>
          <w:sz w:val="24"/>
          <w:szCs w:val="24"/>
        </w:rPr>
      </w:pPr>
    </w:p>
    <w:p w:rsidR="00A174BE" w:rsidRDefault="00A174BE" w:rsidP="00A174BE">
      <w:pPr>
        <w:jc w:val="center"/>
        <w:rPr>
          <w:rFonts w:ascii="Times New Roman" w:hAnsi="Times New Roman" w:cs="Times New Roman"/>
          <w:b/>
          <w:sz w:val="24"/>
          <w:szCs w:val="24"/>
        </w:rPr>
      </w:pPr>
    </w:p>
    <w:p w:rsidR="00143575" w:rsidRDefault="00F076E9">
      <w:pPr>
        <w:spacing w:after="0" w:line="259" w:lineRule="auto"/>
        <w:ind w:left="2319"/>
        <w:jc w:val="left"/>
      </w:pPr>
      <w:r>
        <w:rPr>
          <w:rFonts w:ascii="Times New Roman" w:eastAsia="Times New Roman" w:hAnsi="Times New Roman" w:cs="Times New Roman"/>
          <w:b/>
          <w:sz w:val="24"/>
        </w:rPr>
        <w:lastRenderedPageBreak/>
        <w:t xml:space="preserve"> “1300” EZ-IO / TELEFLEX NEEDLES &amp; ACCESSORIES </w:t>
      </w:r>
    </w:p>
    <w:p w:rsidR="00143575" w:rsidRDefault="00F076E9">
      <w:pPr>
        <w:spacing w:after="0" w:line="259" w:lineRule="auto"/>
        <w:ind w:left="59" w:firstLine="0"/>
        <w:jc w:val="center"/>
      </w:pPr>
      <w:r>
        <w:rPr>
          <w:rFonts w:ascii="Times New Roman" w:eastAsia="Times New Roman" w:hAnsi="Times New Roman" w:cs="Times New Roman"/>
          <w:b/>
          <w:sz w:val="24"/>
        </w:rPr>
        <w:t xml:space="preserve"> </w:t>
      </w:r>
    </w:p>
    <w:p w:rsidR="00143575" w:rsidRDefault="00F076E9">
      <w:pPr>
        <w:spacing w:after="0" w:line="259" w:lineRule="auto"/>
        <w:ind w:right="834"/>
        <w:jc w:val="right"/>
      </w:pPr>
      <w:r>
        <w:rPr>
          <w:rFonts w:ascii="Times New Roman" w:eastAsia="Times New Roman" w:hAnsi="Times New Roman" w:cs="Times New Roman"/>
          <w:b/>
          <w:sz w:val="24"/>
        </w:rPr>
        <w:t xml:space="preserve">ALL ITEMS IN THIS CATEGORY MUST BE COMPATABLE WITH ARROW EZ-IO </w:t>
      </w:r>
    </w:p>
    <w:p w:rsidR="00143575" w:rsidRDefault="00F076E9">
      <w:pPr>
        <w:pStyle w:val="Heading1"/>
        <w:ind w:left="2283" w:right="0"/>
      </w:pPr>
      <w:r>
        <w:t>INTRAOSSEOUS VASCULAR ACCESS POWER DRIVER</w:t>
      </w:r>
      <w:r>
        <w:rPr>
          <w:b w:val="0"/>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11695" w:type="dxa"/>
        <w:tblInd w:w="-446" w:type="dxa"/>
        <w:tblCellMar>
          <w:top w:w="7" w:type="dxa"/>
          <w:left w:w="108" w:type="dxa"/>
          <w:right w:w="48" w:type="dxa"/>
        </w:tblCellMar>
        <w:tblLook w:val="04A0" w:firstRow="1" w:lastRow="0" w:firstColumn="1" w:lastColumn="0" w:noHBand="0" w:noVBand="1"/>
      </w:tblPr>
      <w:tblGrid>
        <w:gridCol w:w="1166"/>
        <w:gridCol w:w="4129"/>
        <w:gridCol w:w="1803"/>
        <w:gridCol w:w="1697"/>
        <w:gridCol w:w="1724"/>
        <w:gridCol w:w="1176"/>
      </w:tblGrid>
      <w:tr w:rsidR="00143575">
        <w:trPr>
          <w:trHeight w:val="562"/>
        </w:trPr>
        <w:tc>
          <w:tcPr>
            <w:tcW w:w="116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b/>
                <w:sz w:val="24"/>
              </w:rPr>
              <w:t xml:space="preserve">ITEM NO. </w:t>
            </w:r>
          </w:p>
        </w:tc>
        <w:tc>
          <w:tcPr>
            <w:tcW w:w="4129"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b/>
                <w:sz w:val="24"/>
              </w:rPr>
              <w:t xml:space="preserve">DESCRIPTION &amp; SPECIFICATIONS </w:t>
            </w:r>
          </w:p>
        </w:tc>
        <w:tc>
          <w:tcPr>
            <w:tcW w:w="1803"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b/>
                <w:sz w:val="24"/>
              </w:rPr>
              <w:t xml:space="preserve">EST ANNUAL USAGE </w:t>
            </w:r>
          </w:p>
        </w:tc>
        <w:tc>
          <w:tcPr>
            <w:tcW w:w="169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58" w:firstLine="0"/>
              <w:jc w:val="center"/>
            </w:pPr>
            <w:r>
              <w:rPr>
                <w:rFonts w:ascii="Times New Roman" w:eastAsia="Times New Roman" w:hAnsi="Times New Roman" w:cs="Times New Roman"/>
                <w:b/>
                <w:sz w:val="24"/>
              </w:rPr>
              <w:t xml:space="preserve">UNIT OF </w:t>
            </w:r>
          </w:p>
          <w:p w:rsidR="00143575" w:rsidRDefault="00F076E9">
            <w:pPr>
              <w:spacing w:after="0" w:line="259" w:lineRule="auto"/>
              <w:ind w:left="139" w:firstLine="0"/>
              <w:jc w:val="left"/>
            </w:pPr>
            <w:r>
              <w:rPr>
                <w:rFonts w:ascii="Times New Roman" w:eastAsia="Times New Roman" w:hAnsi="Times New Roman" w:cs="Times New Roman"/>
                <w:b/>
                <w:sz w:val="24"/>
              </w:rPr>
              <w:t xml:space="preserve">MEASURE </w:t>
            </w:r>
          </w:p>
        </w:tc>
        <w:tc>
          <w:tcPr>
            <w:tcW w:w="1724"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83" w:right="82" w:firstLine="0"/>
              <w:jc w:val="center"/>
            </w:pPr>
            <w:r>
              <w:rPr>
                <w:rFonts w:ascii="Times New Roman" w:eastAsia="Times New Roman" w:hAnsi="Times New Roman" w:cs="Times New Roman"/>
                <w:b/>
                <w:sz w:val="24"/>
              </w:rPr>
              <w:t xml:space="preserve">UNIT PRICE </w:t>
            </w:r>
          </w:p>
        </w:tc>
        <w:tc>
          <w:tcPr>
            <w:tcW w:w="1176"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b/>
                <w:sz w:val="24"/>
              </w:rPr>
              <w:t xml:space="preserve">TOTAL PRICE </w:t>
            </w:r>
          </w:p>
        </w:tc>
      </w:tr>
      <w:tr w:rsidR="00143575" w:rsidTr="00975489">
        <w:trPr>
          <w:trHeight w:val="1754"/>
        </w:trPr>
        <w:tc>
          <w:tcPr>
            <w:tcW w:w="116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1300-01 </w:t>
            </w:r>
          </w:p>
        </w:tc>
        <w:tc>
          <w:tcPr>
            <w:tcW w:w="4129"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EZ-IO 15mm Needle, 3-39kg, box of 5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b/>
                <w:sz w:val="24"/>
              </w:rPr>
              <w:t xml:space="preserve">NO SUBSTITUTIONS </w:t>
            </w:r>
          </w:p>
          <w:p w:rsidR="00143575" w:rsidRDefault="00F076E9">
            <w:pPr>
              <w:spacing w:after="0" w:line="259" w:lineRule="auto"/>
              <w:ind w:left="0" w:firstLine="0"/>
              <w:jc w:val="left"/>
            </w:pPr>
            <w:r>
              <w:rPr>
                <w:rFonts w:ascii="Times New Roman" w:eastAsia="Times New Roman" w:hAnsi="Times New Roman" w:cs="Times New Roman"/>
                <w:sz w:val="24"/>
              </w:rPr>
              <w:t xml:space="preserve">Product Bid &amp; Stock No.: </w:t>
            </w:r>
          </w:p>
          <w:p w:rsidR="00143575" w:rsidRDefault="00F076E9">
            <w:pPr>
              <w:spacing w:after="0" w:line="259" w:lineRule="auto"/>
              <w:ind w:left="72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box:_</w:t>
            </w:r>
            <w:proofErr w:type="gramEnd"/>
            <w:r>
              <w:rPr>
                <w:rFonts w:ascii="Times New Roman" w:eastAsia="Times New Roman" w:hAnsi="Times New Roman" w:cs="Times New Roman"/>
                <w:sz w:val="24"/>
              </w:rPr>
              <w:t xml:space="preserve">________________ </w:t>
            </w:r>
          </w:p>
          <w:p w:rsidR="00143575" w:rsidRDefault="00F076E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case:_</w:t>
            </w:r>
            <w:proofErr w:type="gramEnd"/>
            <w:r>
              <w:rPr>
                <w:rFonts w:ascii="Times New Roman" w:eastAsia="Times New Roman" w:hAnsi="Times New Roman" w:cs="Times New Roman"/>
                <w:sz w:val="24"/>
              </w:rPr>
              <w:t xml:space="preserve">________________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2" w:firstLine="0"/>
              <w:jc w:val="center"/>
            </w:pPr>
            <w:r>
              <w:rPr>
                <w:rFonts w:ascii="Times New Roman" w:eastAsia="Times New Roman" w:hAnsi="Times New Roman" w:cs="Times New Roman"/>
                <w:sz w:val="24"/>
              </w:rPr>
              <w:t xml:space="preserve">200 </w:t>
            </w:r>
          </w:p>
        </w:tc>
        <w:tc>
          <w:tcPr>
            <w:tcW w:w="169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4" w:firstLine="0"/>
              <w:jc w:val="center"/>
            </w:pPr>
            <w:r>
              <w:rPr>
                <w:rFonts w:ascii="Times New Roman" w:eastAsia="Times New Roman" w:hAnsi="Times New Roman" w:cs="Times New Roman"/>
                <w:sz w:val="24"/>
              </w:rPr>
              <w:t xml:space="preserve">Each </w:t>
            </w:r>
          </w:p>
        </w:tc>
        <w:tc>
          <w:tcPr>
            <w:tcW w:w="1724"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59" w:firstLine="0"/>
              <w:jc w:val="center"/>
            </w:pPr>
            <w:r>
              <w:rPr>
                <w:rFonts w:ascii="Times New Roman" w:eastAsia="Times New Roman" w:hAnsi="Times New Roman" w:cs="Times New Roman"/>
                <w:sz w:val="24"/>
              </w:rPr>
              <w:t xml:space="preserve">$_______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$_______ Total </w:t>
            </w:r>
          </w:p>
        </w:tc>
      </w:tr>
      <w:tr w:rsidR="00143575">
        <w:trPr>
          <w:trHeight w:val="2494"/>
        </w:trPr>
        <w:tc>
          <w:tcPr>
            <w:tcW w:w="116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1300-02 </w:t>
            </w:r>
          </w:p>
        </w:tc>
        <w:tc>
          <w:tcPr>
            <w:tcW w:w="4129"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EZ-IO 25mm Needle, 3kg &amp; up, box of </w:t>
            </w:r>
          </w:p>
          <w:p w:rsidR="00143575" w:rsidRDefault="00F076E9">
            <w:pPr>
              <w:spacing w:after="0" w:line="259" w:lineRule="auto"/>
              <w:ind w:left="0" w:firstLine="0"/>
              <w:jc w:val="left"/>
            </w:pPr>
            <w:r>
              <w:rPr>
                <w:rFonts w:ascii="Times New Roman" w:eastAsia="Times New Roman" w:hAnsi="Times New Roman" w:cs="Times New Roman"/>
                <w:sz w:val="24"/>
              </w:rPr>
              <w:t xml:space="preserve">5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b/>
                <w:sz w:val="24"/>
              </w:rPr>
              <w:t>NO SUBSTITUTIONS</w:t>
            </w: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Product Bid &amp; Stock No.: </w:t>
            </w:r>
          </w:p>
          <w:p w:rsidR="00143575" w:rsidRDefault="00F076E9">
            <w:pPr>
              <w:spacing w:after="0" w:line="259" w:lineRule="auto"/>
              <w:ind w:left="72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box:_</w:t>
            </w:r>
            <w:proofErr w:type="gramEnd"/>
            <w:r>
              <w:rPr>
                <w:rFonts w:ascii="Times New Roman" w:eastAsia="Times New Roman" w:hAnsi="Times New Roman" w:cs="Times New Roman"/>
                <w:sz w:val="24"/>
              </w:rPr>
              <w:t xml:space="preserve">________________ </w:t>
            </w:r>
          </w:p>
          <w:p w:rsidR="00143575" w:rsidRDefault="00F076E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case:_</w:t>
            </w:r>
            <w:proofErr w:type="gramEnd"/>
            <w:r>
              <w:rPr>
                <w:rFonts w:ascii="Times New Roman" w:eastAsia="Times New Roman" w:hAnsi="Times New Roman" w:cs="Times New Roman"/>
                <w:sz w:val="24"/>
              </w:rPr>
              <w:t xml:space="preserve">________________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2" w:firstLine="0"/>
              <w:jc w:val="center"/>
            </w:pPr>
            <w:r>
              <w:rPr>
                <w:rFonts w:ascii="Times New Roman" w:eastAsia="Times New Roman" w:hAnsi="Times New Roman" w:cs="Times New Roman"/>
                <w:sz w:val="24"/>
              </w:rPr>
              <w:t xml:space="preserve">300 </w:t>
            </w:r>
          </w:p>
        </w:tc>
        <w:tc>
          <w:tcPr>
            <w:tcW w:w="169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4" w:firstLine="0"/>
              <w:jc w:val="center"/>
            </w:pPr>
            <w:r>
              <w:rPr>
                <w:rFonts w:ascii="Times New Roman" w:eastAsia="Times New Roman" w:hAnsi="Times New Roman" w:cs="Times New Roman"/>
                <w:sz w:val="24"/>
              </w:rPr>
              <w:t xml:space="preserve">Each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59" w:firstLine="0"/>
              <w:jc w:val="center"/>
            </w:pPr>
            <w:r>
              <w:rPr>
                <w:rFonts w:ascii="Times New Roman" w:eastAsia="Times New Roman" w:hAnsi="Times New Roman" w:cs="Times New Roman"/>
                <w:sz w:val="24"/>
              </w:rPr>
              <w:t xml:space="preserve">$_______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$_______ Total </w:t>
            </w:r>
          </w:p>
        </w:tc>
      </w:tr>
      <w:tr w:rsidR="00143575">
        <w:trPr>
          <w:trHeight w:val="2494"/>
        </w:trPr>
        <w:tc>
          <w:tcPr>
            <w:tcW w:w="116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1300-03 </w:t>
            </w:r>
          </w:p>
        </w:tc>
        <w:tc>
          <w:tcPr>
            <w:tcW w:w="4129" w:type="dxa"/>
            <w:tcBorders>
              <w:top w:val="single" w:sz="4" w:space="0" w:color="000000"/>
              <w:left w:val="single" w:sz="4" w:space="0" w:color="000000"/>
              <w:bottom w:val="single" w:sz="4" w:space="0" w:color="000000"/>
              <w:right w:val="single" w:sz="4" w:space="0" w:color="000000"/>
            </w:tcBorders>
          </w:tcPr>
          <w:p w:rsidR="00143575" w:rsidRDefault="00F076E9">
            <w:pPr>
              <w:spacing w:after="5" w:line="238" w:lineRule="auto"/>
              <w:ind w:left="0" w:right="46" w:firstLine="0"/>
              <w:jc w:val="left"/>
            </w:pPr>
            <w:r>
              <w:rPr>
                <w:rFonts w:ascii="Times New Roman" w:eastAsia="Times New Roman" w:hAnsi="Times New Roman" w:cs="Times New Roman"/>
                <w:sz w:val="24"/>
              </w:rPr>
              <w:t xml:space="preserve">EZ-IO 45mm Needle, 40kb &amp; up, box of 5 </w:t>
            </w:r>
          </w:p>
          <w:p w:rsidR="00143575" w:rsidRDefault="00F076E9">
            <w:pPr>
              <w:spacing w:after="0" w:line="259" w:lineRule="auto"/>
              <w:ind w:left="0" w:firstLine="0"/>
              <w:jc w:val="left"/>
            </w:pPr>
            <w:r>
              <w:rPr>
                <w:rFonts w:ascii="Times New Roman" w:eastAsia="Times New Roman" w:hAnsi="Times New Roman" w:cs="Times New Roman"/>
                <w:b/>
                <w:sz w:val="24"/>
              </w:rPr>
              <w:t xml:space="preserve"> </w:t>
            </w:r>
          </w:p>
          <w:p w:rsidR="00143575" w:rsidRDefault="00F076E9">
            <w:pPr>
              <w:spacing w:after="0" w:line="259" w:lineRule="auto"/>
              <w:ind w:left="0" w:firstLine="0"/>
              <w:jc w:val="left"/>
            </w:pPr>
            <w:r>
              <w:rPr>
                <w:rFonts w:ascii="Times New Roman" w:eastAsia="Times New Roman" w:hAnsi="Times New Roman" w:cs="Times New Roman"/>
                <w:b/>
                <w:sz w:val="24"/>
              </w:rPr>
              <w:t xml:space="preserve">NO SUBSTITUTIONS </w:t>
            </w:r>
          </w:p>
          <w:p w:rsidR="00143575" w:rsidRDefault="00F076E9">
            <w:pPr>
              <w:spacing w:after="0" w:line="259" w:lineRule="auto"/>
              <w:ind w:left="0" w:firstLine="0"/>
              <w:jc w:val="left"/>
            </w:pPr>
            <w:r>
              <w:rPr>
                <w:rFonts w:ascii="Times New Roman" w:eastAsia="Times New Roman" w:hAnsi="Times New Roman" w:cs="Times New Roman"/>
                <w:sz w:val="24"/>
              </w:rPr>
              <w:t xml:space="preserve">Product Bid &amp; Stock No.: </w:t>
            </w:r>
          </w:p>
          <w:p w:rsidR="00143575" w:rsidRDefault="00F076E9">
            <w:pPr>
              <w:spacing w:after="0" w:line="259" w:lineRule="auto"/>
              <w:ind w:left="72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box:_</w:t>
            </w:r>
            <w:proofErr w:type="gramEnd"/>
            <w:r>
              <w:rPr>
                <w:rFonts w:ascii="Times New Roman" w:eastAsia="Times New Roman" w:hAnsi="Times New Roman" w:cs="Times New Roman"/>
                <w:sz w:val="24"/>
              </w:rPr>
              <w:t xml:space="preserve">________________ </w:t>
            </w:r>
          </w:p>
          <w:p w:rsidR="00143575" w:rsidRDefault="00F076E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case:_</w:t>
            </w:r>
            <w:proofErr w:type="gramEnd"/>
            <w:r>
              <w:rPr>
                <w:rFonts w:ascii="Times New Roman" w:eastAsia="Times New Roman" w:hAnsi="Times New Roman" w:cs="Times New Roman"/>
                <w:sz w:val="24"/>
              </w:rPr>
              <w:t xml:space="preserve">________________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2" w:firstLine="0"/>
              <w:jc w:val="center"/>
            </w:pPr>
            <w:r>
              <w:rPr>
                <w:rFonts w:ascii="Times New Roman" w:eastAsia="Times New Roman" w:hAnsi="Times New Roman" w:cs="Times New Roman"/>
                <w:sz w:val="24"/>
              </w:rPr>
              <w:t xml:space="preserve">200 </w:t>
            </w:r>
          </w:p>
        </w:tc>
        <w:tc>
          <w:tcPr>
            <w:tcW w:w="169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4" w:firstLine="0"/>
              <w:jc w:val="center"/>
            </w:pPr>
            <w:r>
              <w:rPr>
                <w:rFonts w:ascii="Times New Roman" w:eastAsia="Times New Roman" w:hAnsi="Times New Roman" w:cs="Times New Roman"/>
                <w:sz w:val="24"/>
              </w:rPr>
              <w:t xml:space="preserve">Each </w:t>
            </w:r>
          </w:p>
        </w:tc>
        <w:tc>
          <w:tcPr>
            <w:tcW w:w="1724"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59" w:firstLine="0"/>
              <w:jc w:val="center"/>
            </w:pPr>
            <w:r>
              <w:rPr>
                <w:rFonts w:ascii="Times New Roman" w:eastAsia="Times New Roman" w:hAnsi="Times New Roman" w:cs="Times New Roman"/>
                <w:sz w:val="24"/>
              </w:rPr>
              <w:t xml:space="preserve">$_______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$_______ Total </w:t>
            </w:r>
          </w:p>
        </w:tc>
      </w:tr>
      <w:tr w:rsidR="00143575">
        <w:trPr>
          <w:trHeight w:val="2218"/>
        </w:trPr>
        <w:tc>
          <w:tcPr>
            <w:tcW w:w="116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1300-04 </w:t>
            </w:r>
          </w:p>
        </w:tc>
        <w:tc>
          <w:tcPr>
            <w:tcW w:w="4129"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EZ-IO Stabilizer, box of 5 </w:t>
            </w:r>
          </w:p>
          <w:p w:rsidR="00143575" w:rsidRDefault="00F076E9">
            <w:pPr>
              <w:spacing w:after="0" w:line="259" w:lineRule="auto"/>
              <w:ind w:left="0" w:firstLine="0"/>
              <w:jc w:val="left"/>
            </w:pPr>
            <w:r>
              <w:rPr>
                <w:rFonts w:ascii="Times New Roman" w:eastAsia="Times New Roman" w:hAnsi="Times New Roman" w:cs="Times New Roman"/>
                <w:b/>
                <w:sz w:val="24"/>
              </w:rPr>
              <w:t xml:space="preserve"> </w:t>
            </w:r>
          </w:p>
          <w:p w:rsidR="00143575" w:rsidRDefault="00F076E9">
            <w:pPr>
              <w:spacing w:after="0" w:line="259" w:lineRule="auto"/>
              <w:ind w:left="0" w:firstLine="0"/>
              <w:jc w:val="left"/>
            </w:pPr>
            <w:r>
              <w:rPr>
                <w:rFonts w:ascii="Times New Roman" w:eastAsia="Times New Roman" w:hAnsi="Times New Roman" w:cs="Times New Roman"/>
                <w:b/>
                <w:sz w:val="24"/>
              </w:rPr>
              <w:t xml:space="preserve">NO SUBSTITUTIONS </w:t>
            </w:r>
          </w:p>
          <w:p w:rsidR="00143575" w:rsidRDefault="00F076E9">
            <w:pPr>
              <w:spacing w:after="0" w:line="259" w:lineRule="auto"/>
              <w:ind w:left="0" w:firstLine="0"/>
              <w:jc w:val="left"/>
            </w:pPr>
            <w:r>
              <w:rPr>
                <w:rFonts w:ascii="Times New Roman" w:eastAsia="Times New Roman" w:hAnsi="Times New Roman" w:cs="Times New Roman"/>
                <w:sz w:val="24"/>
              </w:rPr>
              <w:t xml:space="preserve">Product Bid &amp; Stock No.: </w:t>
            </w:r>
          </w:p>
          <w:p w:rsidR="00143575" w:rsidRDefault="00F076E9">
            <w:pPr>
              <w:spacing w:after="0" w:line="259" w:lineRule="auto"/>
              <w:ind w:left="72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box:_</w:t>
            </w:r>
            <w:proofErr w:type="gramEnd"/>
            <w:r>
              <w:rPr>
                <w:rFonts w:ascii="Times New Roman" w:eastAsia="Times New Roman" w:hAnsi="Times New Roman" w:cs="Times New Roman"/>
                <w:sz w:val="24"/>
              </w:rPr>
              <w:t xml:space="preserve">________________ </w:t>
            </w:r>
          </w:p>
          <w:p w:rsidR="00143575" w:rsidRDefault="00975489">
            <w:pPr>
              <w:spacing w:after="0" w:line="259" w:lineRule="auto"/>
              <w:ind w:left="0" w:firstLine="0"/>
              <w:jc w:val="left"/>
            </w:pPr>
            <w:r>
              <w:rPr>
                <w:rFonts w:ascii="Times New Roman" w:eastAsia="Times New Roman" w:hAnsi="Times New Roman" w:cs="Times New Roman"/>
                <w:sz w:val="24"/>
              </w:rPr>
              <w:t xml:space="preserve">Quantity per </w:t>
            </w:r>
            <w:proofErr w:type="gramStart"/>
            <w:r>
              <w:rPr>
                <w:rFonts w:ascii="Times New Roman" w:eastAsia="Times New Roman" w:hAnsi="Times New Roman" w:cs="Times New Roman"/>
                <w:sz w:val="24"/>
              </w:rPr>
              <w:t>case:</w:t>
            </w:r>
            <w:r w:rsidR="00F076E9">
              <w:rPr>
                <w:rFonts w:ascii="Times New Roman" w:eastAsia="Times New Roman" w:hAnsi="Times New Roman" w:cs="Times New Roman"/>
                <w:sz w:val="24"/>
              </w:rPr>
              <w:t>_</w:t>
            </w:r>
            <w:proofErr w:type="gramEnd"/>
            <w:r w:rsidR="00F076E9">
              <w:rPr>
                <w:rFonts w:ascii="Times New Roman" w:eastAsia="Times New Roman" w:hAnsi="Times New Roman" w:cs="Times New Roman"/>
                <w:sz w:val="24"/>
              </w:rPr>
              <w:t xml:space="preserve">_______________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2" w:firstLine="0"/>
              <w:jc w:val="center"/>
            </w:pPr>
            <w:r>
              <w:rPr>
                <w:rFonts w:ascii="Times New Roman" w:eastAsia="Times New Roman" w:hAnsi="Times New Roman" w:cs="Times New Roman"/>
                <w:sz w:val="24"/>
              </w:rPr>
              <w:t xml:space="preserve">1000 </w:t>
            </w:r>
          </w:p>
        </w:tc>
        <w:tc>
          <w:tcPr>
            <w:tcW w:w="169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64" w:firstLine="0"/>
              <w:jc w:val="center"/>
            </w:pPr>
            <w:r>
              <w:rPr>
                <w:rFonts w:ascii="Times New Roman" w:eastAsia="Times New Roman" w:hAnsi="Times New Roman" w:cs="Times New Roman"/>
                <w:sz w:val="24"/>
              </w:rPr>
              <w:t xml:space="preserve">Each </w:t>
            </w:r>
          </w:p>
        </w:tc>
        <w:tc>
          <w:tcPr>
            <w:tcW w:w="1724"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59" w:firstLine="0"/>
              <w:jc w:val="center"/>
            </w:pPr>
            <w:r>
              <w:rPr>
                <w:rFonts w:ascii="Times New Roman" w:eastAsia="Times New Roman" w:hAnsi="Times New Roman" w:cs="Times New Roman"/>
                <w:sz w:val="24"/>
              </w:rPr>
              <w:t xml:space="preserve">$_______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$_______ Total </w:t>
            </w:r>
          </w:p>
        </w:tc>
      </w:tr>
      <w:tr w:rsidR="00143575">
        <w:trPr>
          <w:trHeight w:val="1414"/>
        </w:trPr>
        <w:tc>
          <w:tcPr>
            <w:tcW w:w="116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1300-05 </w:t>
            </w:r>
          </w:p>
        </w:tc>
        <w:tc>
          <w:tcPr>
            <w:tcW w:w="4129"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EZ-IO Vascular Access Power Driver </w:t>
            </w:r>
          </w:p>
          <w:p w:rsidR="00143575" w:rsidRDefault="00F076E9">
            <w:pPr>
              <w:spacing w:after="0" w:line="259" w:lineRule="auto"/>
              <w:ind w:left="0" w:firstLine="0"/>
              <w:jc w:val="left"/>
            </w:pPr>
            <w:r>
              <w:rPr>
                <w:rFonts w:ascii="Times New Roman" w:eastAsia="Times New Roman" w:hAnsi="Times New Roman" w:cs="Times New Roman"/>
                <w:b/>
                <w:sz w:val="24"/>
              </w:rPr>
              <w:t xml:space="preserve"> </w:t>
            </w:r>
          </w:p>
          <w:p w:rsidR="00143575" w:rsidRDefault="00F076E9">
            <w:pPr>
              <w:spacing w:after="0" w:line="259" w:lineRule="auto"/>
              <w:ind w:left="0" w:firstLine="0"/>
              <w:jc w:val="left"/>
            </w:pPr>
            <w:r>
              <w:rPr>
                <w:rFonts w:ascii="Times New Roman" w:eastAsia="Times New Roman" w:hAnsi="Times New Roman" w:cs="Times New Roman"/>
                <w:b/>
                <w:sz w:val="24"/>
              </w:rPr>
              <w:t xml:space="preserve">NO SUBSTITUTIONS </w:t>
            </w:r>
          </w:p>
          <w:p w:rsidR="00143575" w:rsidRDefault="00F076E9">
            <w:pPr>
              <w:spacing w:after="0" w:line="259" w:lineRule="auto"/>
              <w:ind w:left="0" w:firstLine="0"/>
              <w:jc w:val="left"/>
            </w:pPr>
            <w:r>
              <w:rPr>
                <w:rFonts w:ascii="Times New Roman" w:eastAsia="Times New Roman" w:hAnsi="Times New Roman" w:cs="Times New Roman"/>
                <w:sz w:val="24"/>
              </w:rPr>
              <w:t xml:space="preserve">Product Bid &amp; Stock No.: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right="65" w:firstLine="0"/>
              <w:jc w:val="center"/>
            </w:pPr>
            <w:r>
              <w:rPr>
                <w:rFonts w:ascii="Times New Roman" w:eastAsia="Times New Roman" w:hAnsi="Times New Roman" w:cs="Times New Roman"/>
                <w:sz w:val="24"/>
              </w:rPr>
              <w:t xml:space="preserve">50 each </w:t>
            </w:r>
          </w:p>
        </w:tc>
        <w:tc>
          <w:tcPr>
            <w:tcW w:w="1697"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2"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right="64" w:firstLine="0"/>
              <w:jc w:val="center"/>
            </w:pPr>
            <w:r>
              <w:rPr>
                <w:rFonts w:ascii="Times New Roman" w:eastAsia="Times New Roman" w:hAnsi="Times New Roman" w:cs="Times New Roman"/>
                <w:sz w:val="24"/>
              </w:rPr>
              <w:t xml:space="preserve">Each </w:t>
            </w:r>
          </w:p>
        </w:tc>
        <w:tc>
          <w:tcPr>
            <w:tcW w:w="1724"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right="59" w:firstLine="0"/>
              <w:jc w:val="center"/>
            </w:pPr>
            <w:r>
              <w:rPr>
                <w:rFonts w:ascii="Times New Roman" w:eastAsia="Times New Roman" w:hAnsi="Times New Roman" w:cs="Times New Roman"/>
                <w:sz w:val="24"/>
              </w:rPr>
              <w:t xml:space="preserve">$_______ </w:t>
            </w:r>
          </w:p>
          <w:p w:rsidR="00143575" w:rsidRDefault="00F076E9">
            <w:pPr>
              <w:spacing w:after="0" w:line="259" w:lineRule="auto"/>
              <w:ind w:left="1" w:firstLine="0"/>
              <w:jc w:val="center"/>
            </w:pPr>
            <w:r>
              <w:rPr>
                <w:rFonts w:ascii="Times New Roman" w:eastAsia="Times New Roman" w:hAnsi="Times New Roman" w:cs="Times New Roman"/>
                <w:sz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b/>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$_______ Total</w:t>
            </w:r>
            <w:r>
              <w:rPr>
                <w:rFonts w:ascii="Times New Roman" w:eastAsia="Times New Roman" w:hAnsi="Times New Roman" w:cs="Times New Roman"/>
                <w:b/>
                <w:sz w:val="24"/>
              </w:rPr>
              <w:t xml:space="preserve"> </w:t>
            </w:r>
          </w:p>
        </w:tc>
      </w:tr>
    </w:tbl>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pPr>
      <w:r>
        <w:rPr>
          <w:rFonts w:ascii="Times New Roman" w:eastAsia="Times New Roman" w:hAnsi="Times New Roman" w:cs="Times New Roman"/>
          <w:sz w:val="24"/>
        </w:rPr>
        <w:t xml:space="preserve"> </w:t>
      </w:r>
    </w:p>
    <w:tbl>
      <w:tblPr>
        <w:tblStyle w:val="TableGrid"/>
        <w:tblW w:w="11646" w:type="dxa"/>
        <w:tblInd w:w="-422" w:type="dxa"/>
        <w:tblCellMar>
          <w:top w:w="7" w:type="dxa"/>
          <w:left w:w="106" w:type="dxa"/>
          <w:right w:w="115" w:type="dxa"/>
        </w:tblCellMar>
        <w:tblLook w:val="04A0" w:firstRow="1" w:lastRow="0" w:firstColumn="1" w:lastColumn="0" w:noHBand="0" w:noVBand="1"/>
      </w:tblPr>
      <w:tblGrid>
        <w:gridCol w:w="1266"/>
        <w:gridCol w:w="3961"/>
        <w:gridCol w:w="1540"/>
        <w:gridCol w:w="1684"/>
        <w:gridCol w:w="1631"/>
        <w:gridCol w:w="1564"/>
      </w:tblGrid>
      <w:tr w:rsidR="00143575">
        <w:trPr>
          <w:trHeight w:val="838"/>
        </w:trPr>
        <w:tc>
          <w:tcPr>
            <w:tcW w:w="1266" w:type="dxa"/>
            <w:tcBorders>
              <w:top w:val="single" w:sz="4" w:space="0" w:color="000000"/>
              <w:left w:val="single" w:sz="6" w:space="0" w:color="000000"/>
              <w:bottom w:val="single" w:sz="4" w:space="0" w:color="000000"/>
              <w:right w:val="single" w:sz="4" w:space="0" w:color="000000"/>
            </w:tcBorders>
          </w:tcPr>
          <w:p w:rsidR="00143575" w:rsidRDefault="00F076E9">
            <w:pPr>
              <w:spacing w:after="0" w:line="259" w:lineRule="auto"/>
              <w:ind w:left="0" w:firstLine="0"/>
              <w:jc w:val="left"/>
            </w:pPr>
            <w:r>
              <w:rPr>
                <w:rFonts w:ascii="Times New Roman" w:eastAsia="Times New Roman" w:hAnsi="Times New Roman" w:cs="Times New Roman"/>
                <w:b/>
                <w:sz w:val="24"/>
              </w:rPr>
              <w:lastRenderedPageBreak/>
              <w:t xml:space="preserve">ITEM NO. </w:t>
            </w:r>
          </w:p>
        </w:tc>
        <w:tc>
          <w:tcPr>
            <w:tcW w:w="396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firstLine="0"/>
              <w:jc w:val="center"/>
            </w:pPr>
            <w:r>
              <w:rPr>
                <w:rFonts w:ascii="Times New Roman" w:eastAsia="Times New Roman" w:hAnsi="Times New Roman" w:cs="Times New Roman"/>
                <w:b/>
                <w:sz w:val="24"/>
              </w:rPr>
              <w:t xml:space="preserve">DESCRIPTION &amp; SPECIFICATIONS </w:t>
            </w:r>
          </w:p>
        </w:tc>
        <w:tc>
          <w:tcPr>
            <w:tcW w:w="1540"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3" w:firstLine="0"/>
              <w:jc w:val="center"/>
            </w:pPr>
            <w:r>
              <w:rPr>
                <w:rFonts w:ascii="Times New Roman" w:eastAsia="Times New Roman" w:hAnsi="Times New Roman" w:cs="Times New Roman"/>
                <w:b/>
                <w:sz w:val="24"/>
              </w:rPr>
              <w:t xml:space="preserve">EST </w:t>
            </w:r>
          </w:p>
          <w:p w:rsidR="00143575" w:rsidRDefault="00F076E9">
            <w:pPr>
              <w:spacing w:after="0" w:line="259" w:lineRule="auto"/>
              <w:ind w:left="148" w:firstLine="0"/>
              <w:jc w:val="left"/>
            </w:pPr>
            <w:r>
              <w:rPr>
                <w:rFonts w:ascii="Times New Roman" w:eastAsia="Times New Roman" w:hAnsi="Times New Roman" w:cs="Times New Roman"/>
                <w:b/>
                <w:sz w:val="24"/>
              </w:rPr>
              <w:t xml:space="preserve">ANNUAL </w:t>
            </w:r>
          </w:p>
          <w:p w:rsidR="00143575" w:rsidRDefault="00F076E9">
            <w:pPr>
              <w:spacing w:after="0" w:line="259" w:lineRule="auto"/>
              <w:ind w:left="0" w:right="1" w:firstLine="0"/>
              <w:jc w:val="center"/>
            </w:pPr>
            <w:r>
              <w:rPr>
                <w:rFonts w:ascii="Times New Roman" w:eastAsia="Times New Roman" w:hAnsi="Times New Roman" w:cs="Times New Roman"/>
                <w:b/>
                <w:sz w:val="24"/>
              </w:rPr>
              <w:t xml:space="preserve">USAGE </w:t>
            </w:r>
          </w:p>
        </w:tc>
        <w:tc>
          <w:tcPr>
            <w:tcW w:w="1684"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0" w:right="8" w:firstLine="0"/>
              <w:jc w:val="center"/>
            </w:pPr>
            <w:r>
              <w:rPr>
                <w:rFonts w:ascii="Times New Roman" w:eastAsia="Times New Roman" w:hAnsi="Times New Roman" w:cs="Times New Roman"/>
                <w:b/>
                <w:sz w:val="24"/>
              </w:rPr>
              <w:t xml:space="preserve">UNIT OF </w:t>
            </w:r>
          </w:p>
          <w:p w:rsidR="00143575" w:rsidRDefault="00F076E9">
            <w:pPr>
              <w:spacing w:after="0" w:line="259" w:lineRule="auto"/>
              <w:ind w:left="125" w:firstLine="0"/>
              <w:jc w:val="left"/>
            </w:pPr>
            <w:r>
              <w:rPr>
                <w:rFonts w:ascii="Times New Roman" w:eastAsia="Times New Roman" w:hAnsi="Times New Roman" w:cs="Times New Roman"/>
                <w:b/>
                <w:sz w:val="24"/>
              </w:rPr>
              <w:t xml:space="preserve">MEASURE </w:t>
            </w:r>
          </w:p>
        </w:tc>
        <w:tc>
          <w:tcPr>
            <w:tcW w:w="1631" w:type="dxa"/>
            <w:tcBorders>
              <w:top w:val="single" w:sz="4" w:space="0" w:color="000000"/>
              <w:left w:val="single" w:sz="4" w:space="0" w:color="000000"/>
              <w:bottom w:val="single" w:sz="4" w:space="0" w:color="000000"/>
              <w:right w:val="single" w:sz="4" w:space="0" w:color="000000"/>
            </w:tcBorders>
          </w:tcPr>
          <w:p w:rsidR="00143575" w:rsidRDefault="00F076E9">
            <w:pPr>
              <w:spacing w:after="0" w:line="259" w:lineRule="auto"/>
              <w:ind w:left="316" w:firstLine="74"/>
              <w:jc w:val="left"/>
            </w:pPr>
            <w:r>
              <w:rPr>
                <w:rFonts w:ascii="Times New Roman" w:eastAsia="Times New Roman" w:hAnsi="Times New Roman" w:cs="Times New Roman"/>
                <w:b/>
                <w:sz w:val="24"/>
              </w:rPr>
              <w:t xml:space="preserve">UNIT PRICE </w:t>
            </w:r>
          </w:p>
        </w:tc>
        <w:tc>
          <w:tcPr>
            <w:tcW w:w="1564" w:type="dxa"/>
            <w:tcBorders>
              <w:top w:val="single" w:sz="4" w:space="0" w:color="000000"/>
              <w:left w:val="single" w:sz="4" w:space="0" w:color="000000"/>
              <w:bottom w:val="single" w:sz="4" w:space="0" w:color="000000"/>
              <w:right w:val="single" w:sz="7" w:space="0" w:color="000000"/>
            </w:tcBorders>
          </w:tcPr>
          <w:p w:rsidR="00143575" w:rsidRDefault="00F076E9">
            <w:pPr>
              <w:spacing w:after="0" w:line="259" w:lineRule="auto"/>
              <w:ind w:left="298" w:hanging="48"/>
              <w:jc w:val="left"/>
            </w:pPr>
            <w:r>
              <w:rPr>
                <w:rFonts w:ascii="Times New Roman" w:eastAsia="Times New Roman" w:hAnsi="Times New Roman" w:cs="Times New Roman"/>
                <w:b/>
                <w:sz w:val="24"/>
              </w:rPr>
              <w:t xml:space="preserve">TOTAL PRICE </w:t>
            </w:r>
          </w:p>
        </w:tc>
      </w:tr>
      <w:tr w:rsidR="00143575">
        <w:trPr>
          <w:trHeight w:val="1666"/>
        </w:trPr>
        <w:tc>
          <w:tcPr>
            <w:tcW w:w="1266"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2" w:firstLine="0"/>
              <w:jc w:val="left"/>
            </w:pPr>
            <w:r>
              <w:rPr>
                <w:rFonts w:ascii="Times New Roman" w:eastAsia="Times New Roman" w:hAnsi="Times New Roman" w:cs="Times New Roman"/>
                <w:sz w:val="24"/>
              </w:rPr>
              <w:t xml:space="preserve"> </w:t>
            </w:r>
          </w:p>
          <w:p w:rsidR="00143575" w:rsidRDefault="00F076E9">
            <w:pPr>
              <w:spacing w:after="0" w:line="259" w:lineRule="auto"/>
              <w:ind w:left="2" w:firstLine="0"/>
              <w:jc w:val="left"/>
            </w:pPr>
            <w:r>
              <w:rPr>
                <w:rFonts w:ascii="Times New Roman" w:eastAsia="Times New Roman" w:hAnsi="Times New Roman" w:cs="Times New Roman"/>
                <w:sz w:val="24"/>
              </w:rPr>
              <w:t xml:space="preserve"> </w:t>
            </w:r>
          </w:p>
          <w:p w:rsidR="00143575" w:rsidRDefault="00F076E9">
            <w:pPr>
              <w:spacing w:after="0" w:line="259" w:lineRule="auto"/>
              <w:ind w:left="2" w:firstLine="0"/>
              <w:jc w:val="left"/>
            </w:pPr>
            <w:r>
              <w:rPr>
                <w:rFonts w:ascii="Times New Roman" w:eastAsia="Times New Roman" w:hAnsi="Times New Roman" w:cs="Times New Roman"/>
                <w:sz w:val="24"/>
              </w:rPr>
              <w:t xml:space="preserve"> </w:t>
            </w:r>
          </w:p>
          <w:p w:rsidR="00143575" w:rsidRDefault="00F076E9">
            <w:pPr>
              <w:spacing w:after="0" w:line="259" w:lineRule="auto"/>
              <w:ind w:left="2" w:firstLine="0"/>
              <w:jc w:val="left"/>
            </w:pPr>
            <w:r>
              <w:rPr>
                <w:rFonts w:ascii="Times New Roman" w:eastAsia="Times New Roman" w:hAnsi="Times New Roman" w:cs="Times New Roman"/>
                <w:sz w:val="24"/>
              </w:rPr>
              <w:t xml:space="preserve">1300-06 </w:t>
            </w:r>
          </w:p>
        </w:tc>
        <w:tc>
          <w:tcPr>
            <w:tcW w:w="3961"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7" w:firstLine="0"/>
              <w:jc w:val="left"/>
            </w:pPr>
            <w:r>
              <w:rPr>
                <w:rFonts w:ascii="Times New Roman" w:eastAsia="Times New Roman" w:hAnsi="Times New Roman" w:cs="Times New Roman"/>
                <w:sz w:val="24"/>
              </w:rPr>
              <w:t xml:space="preserve">EZ-IO Power Driver Hard-Sided </w:t>
            </w:r>
          </w:p>
          <w:p w:rsidR="00143575" w:rsidRDefault="00F076E9">
            <w:pPr>
              <w:spacing w:after="0" w:line="259" w:lineRule="auto"/>
              <w:ind w:left="7" w:firstLine="0"/>
              <w:jc w:val="left"/>
            </w:pPr>
            <w:r>
              <w:rPr>
                <w:rFonts w:ascii="Times New Roman" w:eastAsia="Times New Roman" w:hAnsi="Times New Roman" w:cs="Times New Roman"/>
                <w:sz w:val="24"/>
              </w:rPr>
              <w:t xml:space="preserve">Carrying Case </w:t>
            </w:r>
          </w:p>
          <w:p w:rsidR="00143575" w:rsidRDefault="00F076E9">
            <w:pPr>
              <w:spacing w:after="0" w:line="259" w:lineRule="auto"/>
              <w:ind w:left="7" w:firstLine="0"/>
              <w:jc w:val="left"/>
            </w:pPr>
            <w:r>
              <w:rPr>
                <w:rFonts w:ascii="Times New Roman" w:eastAsia="Times New Roman" w:hAnsi="Times New Roman" w:cs="Times New Roman"/>
                <w:b/>
                <w:sz w:val="24"/>
              </w:rPr>
              <w:t xml:space="preserve"> </w:t>
            </w:r>
          </w:p>
          <w:p w:rsidR="00143575" w:rsidRDefault="00F076E9">
            <w:pPr>
              <w:spacing w:after="0" w:line="259" w:lineRule="auto"/>
              <w:ind w:left="7" w:firstLine="0"/>
              <w:jc w:val="left"/>
            </w:pPr>
            <w:r>
              <w:rPr>
                <w:rFonts w:ascii="Times New Roman" w:eastAsia="Times New Roman" w:hAnsi="Times New Roman" w:cs="Times New Roman"/>
                <w:b/>
                <w:sz w:val="24"/>
              </w:rPr>
              <w:t xml:space="preserve">NO SUBSTITUTIONS </w:t>
            </w:r>
          </w:p>
          <w:p w:rsidR="00143575" w:rsidRDefault="00F076E9">
            <w:pPr>
              <w:spacing w:after="0" w:line="259" w:lineRule="auto"/>
              <w:ind w:left="7" w:firstLine="0"/>
              <w:jc w:val="left"/>
            </w:pPr>
            <w:r>
              <w:rPr>
                <w:rFonts w:ascii="Times New Roman" w:eastAsia="Times New Roman" w:hAnsi="Times New Roman" w:cs="Times New Roman"/>
                <w:sz w:val="24"/>
              </w:rPr>
              <w:t xml:space="preserve">Product Bid &amp; Stock No.:  </w:t>
            </w:r>
          </w:p>
          <w:p w:rsidR="00143575" w:rsidRDefault="00F076E9">
            <w:pPr>
              <w:spacing w:after="0" w:line="259" w:lineRule="auto"/>
              <w:ind w:left="7" w:firstLine="0"/>
              <w:jc w:val="left"/>
            </w:pPr>
            <w:r>
              <w:rPr>
                <w:rFonts w:ascii="Times New Roman" w:eastAsia="Times New Roman" w:hAnsi="Times New Roman" w:cs="Times New Roman"/>
                <w:sz w:val="24"/>
              </w:rPr>
              <w:t xml:space="preserve"> </w:t>
            </w:r>
          </w:p>
        </w:tc>
        <w:tc>
          <w:tcPr>
            <w:tcW w:w="1540"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64" w:firstLine="0"/>
              <w:jc w:val="center"/>
            </w:pPr>
            <w:r>
              <w:rPr>
                <w:rFonts w:ascii="Times New Roman" w:eastAsia="Times New Roman" w:hAnsi="Times New Roman" w:cs="Times New Roman"/>
                <w:sz w:val="24"/>
              </w:rPr>
              <w:t xml:space="preserve"> </w:t>
            </w:r>
          </w:p>
          <w:p w:rsidR="00143575" w:rsidRDefault="00F076E9">
            <w:pPr>
              <w:spacing w:after="0" w:line="259" w:lineRule="auto"/>
              <w:ind w:left="64" w:firstLine="0"/>
              <w:jc w:val="center"/>
            </w:pPr>
            <w:r>
              <w:rPr>
                <w:rFonts w:ascii="Times New Roman" w:eastAsia="Times New Roman" w:hAnsi="Times New Roman" w:cs="Times New Roman"/>
                <w:sz w:val="24"/>
              </w:rPr>
              <w:t xml:space="preserve"> </w:t>
            </w:r>
          </w:p>
          <w:p w:rsidR="00143575" w:rsidRDefault="00F076E9">
            <w:pPr>
              <w:spacing w:after="0" w:line="259" w:lineRule="auto"/>
              <w:ind w:left="64" w:firstLine="0"/>
              <w:jc w:val="center"/>
            </w:pPr>
            <w:r>
              <w:rPr>
                <w:rFonts w:ascii="Times New Roman" w:eastAsia="Times New Roman" w:hAnsi="Times New Roman" w:cs="Times New Roman"/>
                <w:sz w:val="24"/>
              </w:rPr>
              <w:t xml:space="preserve"> </w:t>
            </w:r>
          </w:p>
          <w:p w:rsidR="00143575" w:rsidRDefault="00F076E9">
            <w:pPr>
              <w:spacing w:after="0" w:line="259" w:lineRule="auto"/>
              <w:ind w:left="4" w:firstLine="0"/>
              <w:jc w:val="center"/>
            </w:pPr>
            <w:r>
              <w:rPr>
                <w:rFonts w:ascii="Times New Roman" w:eastAsia="Times New Roman" w:hAnsi="Times New Roman" w:cs="Times New Roman"/>
                <w:sz w:val="24"/>
              </w:rPr>
              <w:t xml:space="preserve">50 </w:t>
            </w:r>
          </w:p>
        </w:tc>
        <w:tc>
          <w:tcPr>
            <w:tcW w:w="1684"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82" w:firstLine="0"/>
              <w:jc w:val="center"/>
            </w:pPr>
            <w:r>
              <w:rPr>
                <w:rFonts w:ascii="Times New Roman" w:eastAsia="Times New Roman" w:hAnsi="Times New Roman" w:cs="Times New Roman"/>
                <w:sz w:val="24"/>
              </w:rPr>
              <w:t xml:space="preserve"> </w:t>
            </w:r>
          </w:p>
          <w:p w:rsidR="00143575" w:rsidRDefault="00F076E9">
            <w:pPr>
              <w:spacing w:after="0" w:line="259" w:lineRule="auto"/>
              <w:ind w:left="82" w:firstLine="0"/>
              <w:jc w:val="center"/>
            </w:pPr>
            <w:r>
              <w:rPr>
                <w:rFonts w:ascii="Times New Roman" w:eastAsia="Times New Roman" w:hAnsi="Times New Roman" w:cs="Times New Roman"/>
                <w:sz w:val="24"/>
              </w:rPr>
              <w:t xml:space="preserve"> </w:t>
            </w:r>
          </w:p>
          <w:p w:rsidR="00143575" w:rsidRDefault="00F076E9">
            <w:pPr>
              <w:spacing w:after="0" w:line="259" w:lineRule="auto"/>
              <w:ind w:left="82" w:firstLine="0"/>
              <w:jc w:val="center"/>
            </w:pPr>
            <w:r>
              <w:rPr>
                <w:rFonts w:ascii="Times New Roman" w:eastAsia="Times New Roman" w:hAnsi="Times New Roman" w:cs="Times New Roman"/>
                <w:sz w:val="24"/>
              </w:rPr>
              <w:t xml:space="preserve"> </w:t>
            </w:r>
          </w:p>
          <w:p w:rsidR="00143575" w:rsidRDefault="00F076E9">
            <w:pPr>
              <w:spacing w:after="0" w:line="259" w:lineRule="auto"/>
              <w:ind w:left="19" w:firstLine="0"/>
              <w:jc w:val="center"/>
            </w:pPr>
            <w:r>
              <w:rPr>
                <w:rFonts w:ascii="Times New Roman" w:eastAsia="Times New Roman" w:hAnsi="Times New Roman" w:cs="Times New Roman"/>
                <w:sz w:val="24"/>
              </w:rPr>
              <w:t xml:space="preserve">Each </w:t>
            </w:r>
          </w:p>
        </w:tc>
        <w:tc>
          <w:tcPr>
            <w:tcW w:w="1631"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99" w:firstLine="0"/>
              <w:jc w:val="center"/>
            </w:pPr>
            <w:r>
              <w:rPr>
                <w:rFonts w:ascii="Times New Roman" w:eastAsia="Times New Roman" w:hAnsi="Times New Roman" w:cs="Times New Roman"/>
                <w:sz w:val="24"/>
              </w:rPr>
              <w:t xml:space="preserve"> </w:t>
            </w:r>
          </w:p>
          <w:p w:rsidR="00143575" w:rsidRDefault="00F076E9">
            <w:pPr>
              <w:spacing w:after="0" w:line="259" w:lineRule="auto"/>
              <w:ind w:left="99" w:firstLine="0"/>
              <w:jc w:val="center"/>
            </w:pPr>
            <w:r>
              <w:rPr>
                <w:rFonts w:ascii="Times New Roman" w:eastAsia="Times New Roman" w:hAnsi="Times New Roman" w:cs="Times New Roman"/>
                <w:sz w:val="24"/>
              </w:rPr>
              <w:t xml:space="preserve"> </w:t>
            </w:r>
          </w:p>
          <w:p w:rsidR="00143575" w:rsidRDefault="00F076E9">
            <w:pPr>
              <w:spacing w:after="0" w:line="259" w:lineRule="auto"/>
              <w:ind w:left="99" w:firstLine="0"/>
              <w:jc w:val="center"/>
            </w:pPr>
            <w:r>
              <w:rPr>
                <w:rFonts w:ascii="Times New Roman" w:eastAsia="Times New Roman" w:hAnsi="Times New Roman" w:cs="Times New Roman"/>
                <w:sz w:val="24"/>
              </w:rPr>
              <w:t xml:space="preserve"> </w:t>
            </w:r>
          </w:p>
          <w:p w:rsidR="00143575" w:rsidRDefault="00F076E9">
            <w:pPr>
              <w:spacing w:after="0" w:line="259" w:lineRule="auto"/>
              <w:ind w:left="38" w:firstLine="0"/>
              <w:jc w:val="center"/>
            </w:pPr>
            <w:r>
              <w:rPr>
                <w:rFonts w:ascii="Times New Roman" w:eastAsia="Times New Roman" w:hAnsi="Times New Roman" w:cs="Times New Roman"/>
                <w:sz w:val="24"/>
              </w:rPr>
              <w:t xml:space="preserve">$_______ </w:t>
            </w:r>
          </w:p>
          <w:p w:rsidR="00143575" w:rsidRDefault="00F076E9">
            <w:pPr>
              <w:spacing w:after="0" w:line="259" w:lineRule="auto"/>
              <w:ind w:left="23" w:firstLine="0"/>
              <w:jc w:val="left"/>
            </w:pPr>
            <w:r>
              <w:rPr>
                <w:rFonts w:ascii="Times New Roman" w:eastAsia="Times New Roman" w:hAnsi="Times New Roman" w:cs="Times New Roman"/>
                <w:sz w:val="24"/>
              </w:rPr>
              <w:t xml:space="preserve"> </w:t>
            </w:r>
          </w:p>
        </w:tc>
        <w:tc>
          <w:tcPr>
            <w:tcW w:w="1564" w:type="dxa"/>
            <w:tcBorders>
              <w:top w:val="single" w:sz="4" w:space="0" w:color="000000"/>
              <w:left w:val="single" w:sz="6" w:space="0" w:color="000000"/>
              <w:bottom w:val="single" w:sz="4" w:space="0" w:color="000000"/>
              <w:right w:val="single" w:sz="7" w:space="0" w:color="000000"/>
            </w:tcBorders>
          </w:tcPr>
          <w:p w:rsidR="00143575" w:rsidRDefault="00F076E9">
            <w:pPr>
              <w:spacing w:after="0" w:line="259" w:lineRule="auto"/>
              <w:ind w:left="81" w:firstLine="0"/>
              <w:jc w:val="center"/>
            </w:pPr>
            <w:r>
              <w:rPr>
                <w:rFonts w:ascii="Times New Roman" w:eastAsia="Times New Roman" w:hAnsi="Times New Roman" w:cs="Times New Roman"/>
                <w:b/>
                <w:sz w:val="24"/>
              </w:rPr>
              <w:t xml:space="preserve"> </w:t>
            </w:r>
          </w:p>
          <w:p w:rsidR="00143575" w:rsidRDefault="00F076E9">
            <w:pPr>
              <w:spacing w:after="0" w:line="259" w:lineRule="auto"/>
              <w:ind w:left="81" w:firstLine="0"/>
              <w:jc w:val="center"/>
            </w:pPr>
            <w:r>
              <w:rPr>
                <w:rFonts w:ascii="Times New Roman" w:eastAsia="Times New Roman" w:hAnsi="Times New Roman" w:cs="Times New Roman"/>
                <w:sz w:val="24"/>
              </w:rPr>
              <w:t xml:space="preserve"> </w:t>
            </w:r>
          </w:p>
          <w:p w:rsidR="00143575" w:rsidRDefault="00F076E9">
            <w:pPr>
              <w:spacing w:after="0" w:line="259" w:lineRule="auto"/>
              <w:ind w:left="81" w:firstLine="0"/>
              <w:jc w:val="center"/>
            </w:pPr>
            <w:r>
              <w:rPr>
                <w:rFonts w:ascii="Times New Roman" w:eastAsia="Times New Roman" w:hAnsi="Times New Roman" w:cs="Times New Roman"/>
                <w:sz w:val="24"/>
              </w:rPr>
              <w:t xml:space="preserve"> </w:t>
            </w:r>
          </w:p>
          <w:p w:rsidR="00143575" w:rsidRDefault="00F076E9">
            <w:pPr>
              <w:spacing w:after="0" w:line="259" w:lineRule="auto"/>
              <w:ind w:left="0" w:firstLine="0"/>
              <w:jc w:val="center"/>
            </w:pPr>
            <w:r>
              <w:rPr>
                <w:rFonts w:ascii="Times New Roman" w:eastAsia="Times New Roman" w:hAnsi="Times New Roman" w:cs="Times New Roman"/>
                <w:sz w:val="24"/>
              </w:rPr>
              <w:t>$_______ Total</w:t>
            </w:r>
            <w:r>
              <w:rPr>
                <w:rFonts w:ascii="Times New Roman" w:eastAsia="Times New Roman" w:hAnsi="Times New Roman" w:cs="Times New Roman"/>
                <w:b/>
                <w:sz w:val="24"/>
              </w:rPr>
              <w:t xml:space="preserve"> </w:t>
            </w:r>
          </w:p>
        </w:tc>
      </w:tr>
      <w:tr w:rsidR="00143575">
        <w:trPr>
          <w:trHeight w:val="840"/>
        </w:trPr>
        <w:tc>
          <w:tcPr>
            <w:tcW w:w="1266"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5" w:firstLine="0"/>
              <w:jc w:val="left"/>
            </w:pPr>
            <w:r>
              <w:rPr>
                <w:rFonts w:ascii="Times New Roman" w:eastAsia="Times New Roman" w:hAnsi="Times New Roman" w:cs="Times New Roman"/>
                <w:sz w:val="24"/>
              </w:rPr>
              <w:t xml:space="preserve"> </w:t>
            </w:r>
          </w:p>
        </w:tc>
        <w:tc>
          <w:tcPr>
            <w:tcW w:w="3961"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11" w:firstLine="0"/>
              <w:jc w:val="left"/>
            </w:pPr>
            <w:r>
              <w:rPr>
                <w:rFonts w:ascii="Times New Roman" w:eastAsia="Times New Roman" w:hAnsi="Times New Roman" w:cs="Times New Roman"/>
                <w:b/>
                <w:sz w:val="24"/>
              </w:rPr>
              <w:t xml:space="preserve">TOTAL FOR CATEGORY </w:t>
            </w:r>
          </w:p>
          <w:p w:rsidR="00143575" w:rsidRDefault="00F076E9">
            <w:pPr>
              <w:spacing w:after="0" w:line="259" w:lineRule="auto"/>
              <w:ind w:left="11" w:firstLine="0"/>
              <w:jc w:val="left"/>
            </w:pPr>
            <w:r>
              <w:rPr>
                <w:rFonts w:ascii="Times New Roman" w:eastAsia="Times New Roman" w:hAnsi="Times New Roman" w:cs="Times New Roman"/>
                <w:b/>
                <w:sz w:val="24"/>
              </w:rPr>
              <w:t xml:space="preserve">“1300” EZ-IO / TELEFLEX </w:t>
            </w:r>
          </w:p>
          <w:p w:rsidR="00143575" w:rsidRDefault="00F076E9">
            <w:pPr>
              <w:spacing w:after="0" w:line="259" w:lineRule="auto"/>
              <w:ind w:left="11" w:firstLine="0"/>
              <w:jc w:val="left"/>
            </w:pPr>
            <w:r>
              <w:rPr>
                <w:rFonts w:ascii="Times New Roman" w:eastAsia="Times New Roman" w:hAnsi="Times New Roman" w:cs="Times New Roman"/>
                <w:b/>
                <w:sz w:val="24"/>
              </w:rPr>
              <w:t xml:space="preserve">NEEDLES &amp; ACCESSORIES </w:t>
            </w:r>
          </w:p>
        </w:tc>
        <w:tc>
          <w:tcPr>
            <w:tcW w:w="1540"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74" w:firstLine="0"/>
              <w:jc w:val="center"/>
            </w:pPr>
            <w:r>
              <w:rPr>
                <w:rFonts w:ascii="Times New Roman" w:eastAsia="Times New Roman" w:hAnsi="Times New Roman" w:cs="Times New Roman"/>
                <w:sz w:val="24"/>
              </w:rPr>
              <w:t xml:space="preserve"> </w:t>
            </w:r>
          </w:p>
        </w:tc>
        <w:tc>
          <w:tcPr>
            <w:tcW w:w="1684"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91" w:firstLine="0"/>
              <w:jc w:val="center"/>
            </w:pPr>
            <w:r>
              <w:rPr>
                <w:rFonts w:ascii="Times New Roman" w:eastAsia="Times New Roman" w:hAnsi="Times New Roman" w:cs="Times New Roman"/>
                <w:sz w:val="24"/>
              </w:rPr>
              <w:t xml:space="preserve"> </w:t>
            </w:r>
          </w:p>
        </w:tc>
        <w:tc>
          <w:tcPr>
            <w:tcW w:w="1631" w:type="dxa"/>
            <w:tcBorders>
              <w:top w:val="single" w:sz="4" w:space="0" w:color="000000"/>
              <w:left w:val="single" w:sz="6" w:space="0" w:color="000000"/>
              <w:bottom w:val="single" w:sz="4" w:space="0" w:color="000000"/>
              <w:right w:val="single" w:sz="6" w:space="0" w:color="000000"/>
            </w:tcBorders>
          </w:tcPr>
          <w:p w:rsidR="00143575" w:rsidRDefault="00F076E9">
            <w:pPr>
              <w:spacing w:after="0" w:line="259" w:lineRule="auto"/>
              <w:ind w:left="109" w:firstLine="0"/>
              <w:jc w:val="center"/>
            </w:pPr>
            <w:r>
              <w:rPr>
                <w:rFonts w:ascii="Times New Roman" w:eastAsia="Times New Roman" w:hAnsi="Times New Roman" w:cs="Times New Roman"/>
                <w:sz w:val="24"/>
              </w:rPr>
              <w:t xml:space="preserve"> </w:t>
            </w:r>
          </w:p>
        </w:tc>
        <w:tc>
          <w:tcPr>
            <w:tcW w:w="1564" w:type="dxa"/>
            <w:tcBorders>
              <w:top w:val="single" w:sz="4" w:space="0" w:color="000000"/>
              <w:left w:val="single" w:sz="6" w:space="0" w:color="000000"/>
              <w:bottom w:val="single" w:sz="4" w:space="0" w:color="000000"/>
              <w:right w:val="single" w:sz="7" w:space="0" w:color="000000"/>
            </w:tcBorders>
          </w:tcPr>
          <w:p w:rsidR="00143575" w:rsidRDefault="00F076E9">
            <w:pPr>
              <w:spacing w:after="0" w:line="259" w:lineRule="auto"/>
              <w:ind w:left="81" w:firstLine="0"/>
              <w:jc w:val="center"/>
            </w:pPr>
            <w:r>
              <w:rPr>
                <w:rFonts w:ascii="Times New Roman" w:eastAsia="Times New Roman" w:hAnsi="Times New Roman" w:cs="Times New Roman"/>
                <w:sz w:val="24"/>
              </w:rPr>
              <w:t xml:space="preserve"> </w:t>
            </w:r>
          </w:p>
          <w:p w:rsidR="00143575" w:rsidRDefault="00F076E9">
            <w:pPr>
              <w:spacing w:after="0" w:line="259" w:lineRule="auto"/>
              <w:ind w:left="21" w:firstLine="0"/>
              <w:jc w:val="center"/>
            </w:pPr>
            <w:r>
              <w:rPr>
                <w:rFonts w:ascii="Times New Roman" w:eastAsia="Times New Roman" w:hAnsi="Times New Roman" w:cs="Times New Roman"/>
                <w:b/>
                <w:sz w:val="24"/>
              </w:rPr>
              <w:t xml:space="preserve">$________ </w:t>
            </w:r>
          </w:p>
          <w:p w:rsidR="00143575" w:rsidRDefault="00F076E9">
            <w:pPr>
              <w:spacing w:after="0" w:line="259" w:lineRule="auto"/>
              <w:ind w:left="22" w:firstLine="0"/>
              <w:jc w:val="center"/>
            </w:pPr>
            <w:r>
              <w:rPr>
                <w:rFonts w:ascii="Times New Roman" w:eastAsia="Times New Roman" w:hAnsi="Times New Roman" w:cs="Times New Roman"/>
                <w:b/>
                <w:sz w:val="24"/>
              </w:rPr>
              <w:t>TOTAL</w:t>
            </w:r>
            <w:r>
              <w:rPr>
                <w:rFonts w:ascii="Times New Roman" w:eastAsia="Times New Roman" w:hAnsi="Times New Roman" w:cs="Times New Roman"/>
                <w:sz w:val="24"/>
              </w:rPr>
              <w:t xml:space="preserve"> </w:t>
            </w:r>
          </w:p>
        </w:tc>
      </w:tr>
    </w:tbl>
    <w:p w:rsidR="00143575" w:rsidRDefault="00F076E9">
      <w:pPr>
        <w:spacing w:after="0" w:line="259" w:lineRule="auto"/>
        <w:ind w:left="0" w:firstLine="0"/>
      </w:pPr>
      <w:r>
        <w:rPr>
          <w:rFonts w:ascii="Times New Roman" w:eastAsia="Times New Roman" w:hAnsi="Times New Roman" w:cs="Times New Roman"/>
          <w:sz w:val="24"/>
        </w:rPr>
        <w:t xml:space="preserve"> </w:t>
      </w:r>
      <w:r>
        <w:br w:type="page"/>
      </w:r>
    </w:p>
    <w:p w:rsidR="00143575" w:rsidRDefault="00F076E9" w:rsidP="00CB70F7">
      <w:pPr>
        <w:spacing w:after="30" w:line="259" w:lineRule="auto"/>
        <w:ind w:left="0" w:firstLine="0"/>
        <w:jc w:val="left"/>
      </w:pPr>
      <w:r>
        <w:rPr>
          <w:rFonts w:ascii="Times New Roman" w:eastAsia="Times New Roman" w:hAnsi="Times New Roman" w:cs="Times New Roman"/>
          <w:sz w:val="24"/>
        </w:rPr>
        <w:lastRenderedPageBreak/>
        <w:t xml:space="preserve"> </w:t>
      </w:r>
    </w:p>
    <w:p w:rsidR="00143575" w:rsidRPr="00975489" w:rsidRDefault="00F076E9">
      <w:pPr>
        <w:spacing w:after="0" w:line="259" w:lineRule="auto"/>
        <w:ind w:left="3601" w:firstLine="0"/>
        <w:jc w:val="left"/>
        <w:rPr>
          <w:b/>
        </w:rPr>
      </w:pPr>
      <w:r>
        <w:rPr>
          <w:rFonts w:ascii="Times New Roman" w:eastAsia="Times New Roman" w:hAnsi="Times New Roman" w:cs="Times New Roman"/>
          <w:sz w:val="24"/>
        </w:rPr>
        <w:t xml:space="preserve"> </w:t>
      </w:r>
      <w:r w:rsidR="00975489" w:rsidRPr="00975489">
        <w:rPr>
          <w:rFonts w:ascii="Times New Roman" w:eastAsia="Times New Roman" w:hAnsi="Times New Roman" w:cs="Times New Roman"/>
          <w:b/>
          <w:sz w:val="24"/>
        </w:rPr>
        <w:t>SAMPLE AGREEMENT</w:t>
      </w:r>
    </w:p>
    <w:p w:rsidR="00975489" w:rsidRDefault="00975489">
      <w:pPr>
        <w:spacing w:after="1" w:line="357" w:lineRule="auto"/>
        <w:ind w:left="-15" w:right="-12" w:firstLine="0"/>
        <w:rPr>
          <w:rFonts w:ascii="Times New Roman" w:eastAsia="Times New Roman" w:hAnsi="Times New Roman" w:cs="Times New Roman"/>
          <w:sz w:val="24"/>
        </w:rPr>
      </w:pPr>
    </w:p>
    <w:p w:rsidR="00143575" w:rsidRDefault="00F076E9">
      <w:pPr>
        <w:spacing w:after="1" w:line="357" w:lineRule="auto"/>
        <w:ind w:left="-15" w:right="-12" w:firstLine="0"/>
      </w:pPr>
      <w:r>
        <w:rPr>
          <w:rFonts w:ascii="Times New Roman" w:eastAsia="Times New Roman" w:hAnsi="Times New Roman" w:cs="Times New Roman"/>
          <w:sz w:val="24"/>
        </w:rPr>
        <w:t>THIS AGREEMENT, made and entered into at Baton Rouge, Louisiana, effective the __</w:t>
      </w:r>
      <w:r>
        <w:rPr>
          <w:rFonts w:ascii="Times New Roman" w:eastAsia="Times New Roman" w:hAnsi="Times New Roman" w:cs="Times New Roman"/>
          <w:sz w:val="24"/>
          <w:u w:val="single" w:color="000000"/>
        </w:rPr>
        <w:t xml:space="preserve">   </w:t>
      </w:r>
      <w:proofErr w:type="gramStart"/>
      <w:r>
        <w:rPr>
          <w:rFonts w:ascii="Times New Roman" w:eastAsia="Times New Roman" w:hAnsi="Times New Roman" w:cs="Times New Roman"/>
          <w:sz w:val="24"/>
        </w:rPr>
        <w:t>_</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day</w:t>
      </w:r>
      <w:proofErr w:type="gramEnd"/>
      <w:r>
        <w:rPr>
          <w:rFonts w:ascii="Times New Roman" w:eastAsia="Times New Roman" w:hAnsi="Times New Roman" w:cs="Times New Roman"/>
          <w:sz w:val="24"/>
        </w:rPr>
        <w:t xml:space="preserve"> of  </w:t>
      </w:r>
      <w:r>
        <w:rPr>
          <w:rFonts w:ascii="Times New Roman" w:eastAsia="Times New Roman" w:hAnsi="Times New Roman" w:cs="Times New Roman"/>
          <w:sz w:val="24"/>
          <w:u w:val="single" w:color="000000"/>
        </w:rPr>
        <w:t xml:space="preserve"> __          _</w:t>
      </w:r>
      <w:r>
        <w:rPr>
          <w:rFonts w:ascii="Times New Roman" w:eastAsia="Times New Roman" w:hAnsi="Times New Roman" w:cs="Times New Roman"/>
          <w:sz w:val="24"/>
        </w:rPr>
        <w:t>, 20</w:t>
      </w:r>
      <w:r>
        <w:rPr>
          <w:rFonts w:ascii="Times New Roman" w:eastAsia="Times New Roman" w:hAnsi="Times New Roman" w:cs="Times New Roman"/>
          <w:sz w:val="24"/>
          <w:u w:val="single" w:color="000000"/>
        </w:rPr>
        <w:t>__</w:t>
      </w:r>
      <w:r>
        <w:rPr>
          <w:rFonts w:ascii="Times New Roman" w:eastAsia="Times New Roman" w:hAnsi="Times New Roman" w:cs="Times New Roman"/>
          <w:sz w:val="24"/>
        </w:rPr>
        <w:t>, by and between the City of  Baton Rouge and Parish of East Baton Rouge (herein after called "Owner") and</w:t>
      </w:r>
      <w:r>
        <w:rPr>
          <w:rFonts w:ascii="Times New Roman" w:eastAsia="Times New Roman" w:hAnsi="Times New Roman" w:cs="Times New Roman"/>
          <w:sz w:val="24"/>
          <w:u w:val="single" w:color="000000"/>
        </w:rPr>
        <w:t xml:space="preserve">____________________________________________ </w:t>
      </w:r>
      <w:r>
        <w:rPr>
          <w:rFonts w:ascii="Times New Roman" w:eastAsia="Times New Roman" w:hAnsi="Times New Roman" w:cs="Times New Roman"/>
          <w:sz w:val="24"/>
        </w:rPr>
        <w:t xml:space="preserve"> (herein after called "Contractor").  </w:t>
      </w:r>
    </w:p>
    <w:p w:rsidR="00143575" w:rsidRDefault="00F076E9">
      <w:pPr>
        <w:spacing w:after="0" w:line="259" w:lineRule="auto"/>
        <w:ind w:left="-5"/>
        <w:jc w:val="left"/>
      </w:pPr>
      <w:r>
        <w:rPr>
          <w:rFonts w:ascii="Times New Roman" w:eastAsia="Times New Roman" w:hAnsi="Times New Roman" w:cs="Times New Roman"/>
          <w:b/>
          <w:sz w:val="24"/>
        </w:rPr>
        <w:t xml:space="preserve">The Contractor shall perform all work required by the Contract Documents for the following services: </w:t>
      </w:r>
    </w:p>
    <w:p w:rsidR="00143575" w:rsidRDefault="00F076E9">
      <w:pPr>
        <w:spacing w:after="0" w:line="259" w:lineRule="auto"/>
        <w:ind w:left="0" w:firstLine="0"/>
        <w:jc w:val="left"/>
      </w:pPr>
      <w:r>
        <w:rPr>
          <w:rFonts w:ascii="Times New Roman" w:eastAsia="Times New Roman" w:hAnsi="Times New Roman" w:cs="Times New Roman"/>
          <w:b/>
          <w:sz w:val="24"/>
        </w:rPr>
        <w:t xml:space="preserve"> </w:t>
      </w:r>
    </w:p>
    <w:p w:rsidR="00143575" w:rsidRDefault="00F076E9">
      <w:pPr>
        <w:tabs>
          <w:tab w:val="center" w:pos="9984"/>
        </w:tabs>
        <w:spacing w:after="132" w:line="249" w:lineRule="auto"/>
        <w:ind w:left="-15" w:firstLine="0"/>
        <w:jc w:val="left"/>
      </w:pPr>
      <w:r>
        <w:rPr>
          <w:rFonts w:ascii="Times New Roman" w:eastAsia="Times New Roman" w:hAnsi="Times New Roman" w:cs="Times New Roman"/>
          <w:sz w:val="24"/>
        </w:rPr>
        <w:t>Annual Contract Number and Title___________________________________</w:t>
      </w:r>
      <w:proofErr w:type="gramStart"/>
      <w:r>
        <w:rPr>
          <w:rFonts w:ascii="Times New Roman" w:eastAsia="Times New Roman" w:hAnsi="Times New Roman" w:cs="Times New Roman"/>
          <w:sz w:val="24"/>
        </w:rPr>
        <w:t>_</w:t>
      </w:r>
      <w:r>
        <w:rPr>
          <w:rFonts w:ascii="Times New Roman" w:eastAsia="Times New Roman" w:hAnsi="Times New Roman" w:cs="Times New Roman"/>
          <w:sz w:val="24"/>
          <w:u w:val="single" w:color="000000"/>
        </w:rPr>
        <w:t xml:space="preserve">  _</w:t>
      </w:r>
      <w:proofErr w:type="gramEnd"/>
      <w:r>
        <w:rPr>
          <w:rFonts w:ascii="Times New Roman" w:eastAsia="Times New Roman" w:hAnsi="Times New Roman" w:cs="Times New Roman"/>
          <w:sz w:val="24"/>
          <w:u w:val="single" w:color="000000"/>
        </w:rPr>
        <w:t xml:space="preserve">______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 Contract </w:t>
      </w:r>
    </w:p>
    <w:p w:rsidR="00143575" w:rsidRDefault="00F076E9">
      <w:pPr>
        <w:tabs>
          <w:tab w:val="center" w:pos="8642"/>
        </w:tabs>
        <w:spacing w:after="127" w:line="249" w:lineRule="auto"/>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398069</wp:posOffset>
                </wp:positionH>
                <wp:positionV relativeFrom="paragraph">
                  <wp:posOffset>152552</wp:posOffset>
                </wp:positionV>
                <wp:extent cx="5089525" cy="7620"/>
                <wp:effectExtent l="0" t="0" r="0" b="0"/>
                <wp:wrapNone/>
                <wp:docPr id="445579" name="Group 445579"/>
                <wp:cNvGraphicFramePr/>
                <a:graphic xmlns:a="http://schemas.openxmlformats.org/drawingml/2006/main">
                  <a:graphicData uri="http://schemas.microsoft.com/office/word/2010/wordprocessingGroup">
                    <wpg:wgp>
                      <wpg:cNvGrpSpPr/>
                      <wpg:grpSpPr>
                        <a:xfrm>
                          <a:off x="0" y="0"/>
                          <a:ext cx="5089525" cy="7620"/>
                          <a:chOff x="0" y="0"/>
                          <a:chExt cx="5089525" cy="7620"/>
                        </a:xfrm>
                      </wpg:grpSpPr>
                      <wps:wsp>
                        <wps:cNvPr id="484986" name="Shape 484986"/>
                        <wps:cNvSpPr/>
                        <wps:spPr>
                          <a:xfrm>
                            <a:off x="0" y="0"/>
                            <a:ext cx="5089525" cy="9144"/>
                          </a:xfrm>
                          <a:custGeom>
                            <a:avLst/>
                            <a:gdLst/>
                            <a:ahLst/>
                            <a:cxnLst/>
                            <a:rect l="0" t="0" r="0" b="0"/>
                            <a:pathLst>
                              <a:path w="5089525" h="9144">
                                <a:moveTo>
                                  <a:pt x="0" y="0"/>
                                </a:moveTo>
                                <a:lnTo>
                                  <a:pt x="5089525" y="0"/>
                                </a:lnTo>
                                <a:lnTo>
                                  <a:pt x="508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5579" style="width:400.75pt;height:0.600037pt;position:absolute;z-index:56;mso-position-horizontal-relative:text;mso-position-horizontal:absolute;margin-left:31.344pt;mso-position-vertical-relative:text;margin-top:12.0119pt;" coordsize="50895,76">
                <v:shape id="Shape 484987" style="position:absolute;width:50895;height:91;left:0;top:0;" coordsize="5089525,9144" path="m0,0l5089525,0l508952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Period ____                                                                            ___________________ </w:t>
      </w:r>
      <w:r>
        <w:rPr>
          <w:rFonts w:ascii="Times New Roman" w:eastAsia="Times New Roman" w:hAnsi="Times New Roman" w:cs="Times New Roman"/>
          <w:sz w:val="24"/>
        </w:rPr>
        <w:tab/>
        <w:t xml:space="preserve">                                              </w:t>
      </w:r>
    </w:p>
    <w:p w:rsidR="00143575" w:rsidRDefault="00F076E9">
      <w:pPr>
        <w:numPr>
          <w:ilvl w:val="0"/>
          <w:numId w:val="4"/>
        </w:numPr>
        <w:spacing w:after="10" w:line="249" w:lineRule="auto"/>
        <w:ind w:hanging="360"/>
        <w:jc w:val="left"/>
      </w:pPr>
      <w:r>
        <w:rPr>
          <w:rFonts w:ascii="Times New Roman" w:eastAsia="Times New Roman" w:hAnsi="Times New Roman" w:cs="Times New Roman"/>
          <w:sz w:val="24"/>
        </w:rPr>
        <w:t xml:space="preserve">The following Contract Documents are all hereby made a part of this Agreement to the same extent as if incorporated herein in full: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numPr>
          <w:ilvl w:val="1"/>
          <w:numId w:val="4"/>
        </w:numPr>
        <w:spacing w:after="10" w:line="249" w:lineRule="auto"/>
        <w:ind w:hanging="353"/>
        <w:jc w:val="left"/>
      </w:pPr>
      <w:r>
        <w:rPr>
          <w:rFonts w:ascii="Times New Roman" w:eastAsia="Times New Roman" w:hAnsi="Times New Roman" w:cs="Times New Roman"/>
          <w:sz w:val="24"/>
        </w:rPr>
        <w:t xml:space="preserve">Bid Documents complete with terms and conditions </w:t>
      </w:r>
    </w:p>
    <w:p w:rsidR="00143575" w:rsidRDefault="00F076E9">
      <w:pPr>
        <w:numPr>
          <w:ilvl w:val="1"/>
          <w:numId w:val="4"/>
        </w:numPr>
        <w:spacing w:after="10" w:line="249" w:lineRule="auto"/>
        <w:ind w:hanging="353"/>
        <w:jc w:val="left"/>
      </w:pPr>
      <w:r>
        <w:rPr>
          <w:rFonts w:ascii="Times New Roman" w:eastAsia="Times New Roman" w:hAnsi="Times New Roman" w:cs="Times New Roman"/>
          <w:sz w:val="24"/>
        </w:rPr>
        <w:t xml:space="preserve">The Contractor's Proposal with all attachments. </w:t>
      </w:r>
    </w:p>
    <w:p w:rsidR="00143575" w:rsidRDefault="00F076E9">
      <w:pPr>
        <w:numPr>
          <w:ilvl w:val="1"/>
          <w:numId w:val="4"/>
        </w:numPr>
        <w:spacing w:after="10" w:line="249" w:lineRule="auto"/>
        <w:ind w:hanging="353"/>
        <w:jc w:val="left"/>
      </w:pPr>
      <w:r>
        <w:rPr>
          <w:rFonts w:ascii="Times New Roman" w:eastAsia="Times New Roman" w:hAnsi="Times New Roman" w:cs="Times New Roman"/>
          <w:sz w:val="24"/>
        </w:rPr>
        <w:t xml:space="preserve">The Specifications </w:t>
      </w:r>
    </w:p>
    <w:p w:rsidR="00143575" w:rsidRDefault="00F076E9">
      <w:pPr>
        <w:numPr>
          <w:ilvl w:val="1"/>
          <w:numId w:val="4"/>
        </w:numPr>
        <w:spacing w:after="10" w:line="249" w:lineRule="auto"/>
        <w:ind w:hanging="353"/>
        <w:jc w:val="left"/>
      </w:pPr>
      <w:r>
        <w:rPr>
          <w:rFonts w:ascii="Times New Roman" w:eastAsia="Times New Roman" w:hAnsi="Times New Roman" w:cs="Times New Roman"/>
          <w:sz w:val="24"/>
        </w:rPr>
        <w:t xml:space="preserve">The following enumerated addenda:                         </w:t>
      </w:r>
    </w:p>
    <w:p w:rsidR="00143575" w:rsidRDefault="00F076E9">
      <w:pPr>
        <w:numPr>
          <w:ilvl w:val="0"/>
          <w:numId w:val="4"/>
        </w:numPr>
        <w:spacing w:after="10" w:line="249" w:lineRule="auto"/>
        <w:ind w:hanging="360"/>
        <w:jc w:val="left"/>
      </w:pPr>
      <w:r>
        <w:rPr>
          <w:rFonts w:ascii="Times New Roman" w:eastAsia="Times New Roman" w:hAnsi="Times New Roman" w:cs="Times New Roman"/>
          <w:sz w:val="24"/>
        </w:rPr>
        <w:t xml:space="preserve">No amendment to this Contract shall be made except upon the written consent of the parties. </w:t>
      </w:r>
    </w:p>
    <w:p w:rsidR="00143575" w:rsidRDefault="00F076E9">
      <w:pPr>
        <w:numPr>
          <w:ilvl w:val="0"/>
          <w:numId w:val="4"/>
        </w:numPr>
        <w:spacing w:after="10" w:line="249" w:lineRule="auto"/>
        <w:ind w:hanging="360"/>
        <w:jc w:val="left"/>
      </w:pPr>
      <w:r>
        <w:rPr>
          <w:rFonts w:ascii="Times New Roman" w:eastAsia="Times New Roman" w:hAnsi="Times New Roman" w:cs="Times New Roman"/>
          <w:sz w:val="24"/>
        </w:rPr>
        <w:t xml:space="preserve">Insurance and Indemnity requirements shall conform to those stated in the specifications. </w:t>
      </w:r>
    </w:p>
    <w:p w:rsidR="00143575" w:rsidRDefault="00F076E9">
      <w:pPr>
        <w:numPr>
          <w:ilvl w:val="0"/>
          <w:numId w:val="4"/>
        </w:numPr>
        <w:spacing w:after="10" w:line="249" w:lineRule="auto"/>
        <w:ind w:hanging="360"/>
        <w:jc w:val="left"/>
      </w:pPr>
      <w:r>
        <w:rPr>
          <w:rFonts w:ascii="Times New Roman" w:eastAsia="Times New Roman" w:hAnsi="Times New Roman" w:cs="Times New Roman"/>
          <w:sz w:val="24"/>
        </w:rPr>
        <w:t xml:space="preserve">Contractor shall be paid an amount based on the attached Exhibit A: </w:t>
      </w:r>
    </w:p>
    <w:p w:rsidR="00143575" w:rsidRDefault="00F076E9">
      <w:pPr>
        <w:numPr>
          <w:ilvl w:val="0"/>
          <w:numId w:val="4"/>
        </w:numPr>
        <w:spacing w:after="1" w:line="238" w:lineRule="auto"/>
        <w:ind w:hanging="360"/>
        <w:jc w:val="left"/>
      </w:pPr>
      <w:r>
        <w:rPr>
          <w:rFonts w:ascii="Times New Roman" w:eastAsia="Times New Roman" w:hAnsi="Times New Roman" w:cs="Times New Roman"/>
          <w:sz w:val="24"/>
        </w:rPr>
        <w:t xml:space="preserve">Right to Audit/Records Retention.  The Contractor shall permit the authorized representative of the </w:t>
      </w:r>
      <w:proofErr w:type="spellStart"/>
      <w:r>
        <w:rPr>
          <w:rFonts w:ascii="Times New Roman" w:eastAsia="Times New Roman" w:hAnsi="Times New Roman" w:cs="Times New Roman"/>
          <w:sz w:val="24"/>
        </w:rPr>
        <w:t>CityParish</w:t>
      </w:r>
      <w:proofErr w:type="spellEnd"/>
      <w:r>
        <w:rPr>
          <w:rFonts w:ascii="Times New Roman" w:eastAsia="Times New Roman" w:hAnsi="Times New Roman" w:cs="Times New Roman"/>
          <w:sz w:val="24"/>
        </w:rPr>
        <w:t xml:space="preserve"> to periodically inspect and audit all data and records of the Contractor relating to his performance under this contract.  Louisiana Revised Statute 44:36 Preservation of Records states that public records shall be preserved and maintained for a period of at least (3) three years from the date on which the public record was made. </w:t>
      </w:r>
    </w:p>
    <w:p w:rsidR="00143575" w:rsidRDefault="00F076E9">
      <w:pPr>
        <w:numPr>
          <w:ilvl w:val="0"/>
          <w:numId w:val="4"/>
        </w:numPr>
        <w:spacing w:after="10" w:line="249" w:lineRule="auto"/>
        <w:ind w:hanging="360"/>
        <w:jc w:val="left"/>
      </w:pPr>
      <w:r>
        <w:rPr>
          <w:rFonts w:ascii="Times New Roman" w:eastAsia="Times New Roman" w:hAnsi="Times New Roman" w:cs="Times New Roman"/>
          <w:sz w:val="24"/>
        </w:rPr>
        <w:t>Payment terms for services will be Net 30 days based on the monthly invoice. Agencies will be invoiced monthly in arrears by the contractor. Advanced payments shall not be made.</w:t>
      </w:r>
      <w:r>
        <w:t xml:space="preserve"> </w:t>
      </w:r>
    </w:p>
    <w:p w:rsidR="00143575" w:rsidRDefault="00F076E9">
      <w:pPr>
        <w:spacing w:after="115" w:line="259" w:lineRule="auto"/>
        <w:ind w:left="0" w:firstLine="0"/>
        <w:jc w:val="left"/>
      </w:pPr>
      <w:r>
        <w:rPr>
          <w:rFonts w:ascii="Times New Roman" w:eastAsia="Times New Roman" w:hAnsi="Times New Roman" w:cs="Times New Roman"/>
          <w:sz w:val="24"/>
        </w:rPr>
        <w:t xml:space="preserve"> </w:t>
      </w:r>
    </w:p>
    <w:p w:rsidR="00143575" w:rsidRDefault="00F076E9">
      <w:pPr>
        <w:spacing w:after="10" w:line="356" w:lineRule="auto"/>
        <w:ind w:left="-5"/>
        <w:jc w:val="left"/>
      </w:pPr>
      <w:r>
        <w:rPr>
          <w:rFonts w:ascii="Times New Roman" w:eastAsia="Times New Roman" w:hAnsi="Times New Roman" w:cs="Times New Roman"/>
          <w:sz w:val="24"/>
        </w:rPr>
        <w:t xml:space="preserve">IN WITNESS WHEREOF, the parties hereto have executed this Agreement effective as of the date first written above. </w:t>
      </w:r>
    </w:p>
    <w:p w:rsidR="00143575" w:rsidRDefault="00F076E9">
      <w:pPr>
        <w:spacing w:after="0" w:line="259" w:lineRule="auto"/>
        <w:ind w:left="1979" w:firstLine="0"/>
        <w:jc w:val="center"/>
      </w:pPr>
      <w:r>
        <w:rPr>
          <w:rFonts w:ascii="Times New Roman" w:eastAsia="Times New Roman" w:hAnsi="Times New Roman" w:cs="Times New Roman"/>
          <w:sz w:val="24"/>
        </w:rPr>
        <w:t xml:space="preserve">CITY OF BATON ROUGE </w:t>
      </w:r>
    </w:p>
    <w:p w:rsidR="00143575" w:rsidRDefault="00F076E9">
      <w:pPr>
        <w:spacing w:after="10" w:line="249" w:lineRule="auto"/>
        <w:ind w:left="5051"/>
        <w:jc w:val="left"/>
      </w:pPr>
      <w:r>
        <w:rPr>
          <w:rFonts w:ascii="Times New Roman" w:eastAsia="Times New Roman" w:hAnsi="Times New Roman" w:cs="Times New Roman"/>
          <w:sz w:val="24"/>
        </w:rPr>
        <w:t xml:space="preserve">AND PARISH OF EAST BATON ROUGE </w:t>
      </w:r>
    </w:p>
    <w:p w:rsidR="00143575" w:rsidRDefault="00F076E9">
      <w:pPr>
        <w:tabs>
          <w:tab w:val="center" w:pos="7201"/>
          <w:tab w:val="center" w:pos="7921"/>
          <w:tab w:val="center" w:pos="8642"/>
        </w:tabs>
        <w:spacing w:after="10" w:line="249" w:lineRule="auto"/>
        <w:ind w:left="-15" w:firstLine="0"/>
        <w:jc w:val="left"/>
      </w:pPr>
      <w:r>
        <w:rPr>
          <w:rFonts w:ascii="Times New Roman" w:eastAsia="Times New Roman" w:hAnsi="Times New Roman" w:cs="Times New Roman"/>
          <w:sz w:val="24"/>
        </w:rPr>
        <w:t xml:space="preserve">WITNESS: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10707" w:type="dxa"/>
        <w:tblInd w:w="0" w:type="dxa"/>
        <w:tblLook w:val="04A0" w:firstRow="1" w:lastRow="0" w:firstColumn="1" w:lastColumn="0" w:noHBand="0" w:noVBand="1"/>
      </w:tblPr>
      <w:tblGrid>
        <w:gridCol w:w="5041"/>
        <w:gridCol w:w="5666"/>
      </w:tblGrid>
      <w:tr w:rsidR="00143575">
        <w:trPr>
          <w:trHeight w:val="271"/>
        </w:trPr>
        <w:tc>
          <w:tcPr>
            <w:tcW w:w="5041"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c>
          <w:tcPr>
            <w:tcW w:w="5666" w:type="dxa"/>
            <w:tcBorders>
              <w:top w:val="nil"/>
              <w:left w:val="nil"/>
              <w:bottom w:val="nil"/>
              <w:right w:val="nil"/>
            </w:tcBorders>
          </w:tcPr>
          <w:p w:rsidR="00143575" w:rsidRDefault="00F076E9">
            <w:pPr>
              <w:tabs>
                <w:tab w:val="center" w:pos="5041"/>
              </w:tabs>
              <w:spacing w:after="0" w:line="259" w:lineRule="auto"/>
              <w:ind w:left="0" w:firstLine="0"/>
              <w:jc w:val="left"/>
            </w:pPr>
            <w:r>
              <w:rPr>
                <w:rFonts w:ascii="Times New Roman" w:eastAsia="Times New Roman" w:hAnsi="Times New Roman" w:cs="Times New Roman"/>
                <w:sz w:val="24"/>
              </w:rPr>
              <w:t>By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143575">
        <w:trPr>
          <w:trHeight w:val="506"/>
        </w:trPr>
        <w:tc>
          <w:tcPr>
            <w:tcW w:w="5041"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5666"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Melvin L. “Kip” Holden, Mayor-President</w:t>
            </w:r>
            <w:r>
              <w:rPr>
                <w:rFonts w:ascii="Times New Roman" w:eastAsia="Times New Roman" w:hAnsi="Times New Roman" w:cs="Times New Roman"/>
                <w:sz w:val="24"/>
              </w:rPr>
              <w:t xml:space="preserve"> </w:t>
            </w:r>
          </w:p>
          <w:p w:rsidR="00143575" w:rsidRDefault="00F076E9">
            <w:pPr>
              <w:spacing w:after="0" w:line="259" w:lineRule="auto"/>
              <w:ind w:left="0" w:firstLine="0"/>
              <w:jc w:val="right"/>
            </w:pPr>
            <w:r>
              <w:rPr>
                <w:rFonts w:ascii="Times New Roman" w:eastAsia="Times New Roman" w:hAnsi="Times New Roman" w:cs="Times New Roman"/>
              </w:rPr>
              <w:t xml:space="preserve">                                                                                                   </w:t>
            </w:r>
          </w:p>
        </w:tc>
      </w:tr>
      <w:tr w:rsidR="00143575">
        <w:trPr>
          <w:trHeight w:val="827"/>
        </w:trPr>
        <w:tc>
          <w:tcPr>
            <w:tcW w:w="5041" w:type="dxa"/>
            <w:tcBorders>
              <w:top w:val="nil"/>
              <w:left w:val="nil"/>
              <w:bottom w:val="nil"/>
              <w:right w:val="nil"/>
            </w:tcBorders>
          </w:tcPr>
          <w:p w:rsidR="00143575" w:rsidRDefault="00F076E9">
            <w:pPr>
              <w:tabs>
                <w:tab w:val="center" w:pos="1440"/>
                <w:tab w:val="center" w:pos="2160"/>
                <w:tab w:val="center" w:pos="2880"/>
                <w:tab w:val="center" w:pos="3601"/>
                <w:tab w:val="center" w:pos="4321"/>
              </w:tabs>
              <w:spacing w:after="259" w:line="259" w:lineRule="auto"/>
              <w:ind w:left="0" w:firstLine="0"/>
              <w:jc w:val="left"/>
            </w:pPr>
            <w:r>
              <w:rPr>
                <w:rFonts w:ascii="Times New Roman" w:eastAsia="Times New Roman" w:hAnsi="Times New Roman" w:cs="Times New Roman"/>
                <w:sz w:val="24"/>
              </w:rPr>
              <w:t>WITNESS:</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43575" w:rsidRDefault="00F076E9">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5666"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43575" w:rsidRDefault="00F076E9">
            <w:pPr>
              <w:spacing w:after="0" w:line="259" w:lineRule="auto"/>
              <w:ind w:left="720" w:firstLine="0"/>
              <w:jc w:val="left"/>
            </w:pPr>
            <w:r>
              <w:rPr>
                <w:rFonts w:ascii="Times New Roman" w:eastAsia="Times New Roman" w:hAnsi="Times New Roman" w:cs="Times New Roman"/>
                <w:b/>
                <w:sz w:val="24"/>
              </w:rPr>
              <w:t xml:space="preserve">Contractor </w:t>
            </w:r>
          </w:p>
        </w:tc>
      </w:tr>
      <w:tr w:rsidR="00143575">
        <w:trPr>
          <w:trHeight w:val="276"/>
        </w:trPr>
        <w:tc>
          <w:tcPr>
            <w:tcW w:w="5041"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c>
          <w:tcPr>
            <w:tcW w:w="5666" w:type="dxa"/>
            <w:tcBorders>
              <w:top w:val="nil"/>
              <w:left w:val="nil"/>
              <w:bottom w:val="nil"/>
              <w:right w:val="nil"/>
            </w:tcBorders>
          </w:tcPr>
          <w:p w:rsidR="00143575" w:rsidRDefault="00F076E9">
            <w:pPr>
              <w:tabs>
                <w:tab w:val="center" w:pos="720"/>
                <w:tab w:val="center" w:pos="2880"/>
                <w:tab w:val="center" w:pos="3781"/>
              </w:tabs>
              <w:spacing w:after="0" w:line="259" w:lineRule="auto"/>
              <w:ind w:left="0" w:firstLine="0"/>
              <w:jc w:val="left"/>
            </w:pPr>
            <w:r>
              <w:rPr>
                <w:rFonts w:ascii="Times New Roman" w:eastAsia="Times New Roman" w:hAnsi="Times New Roman" w:cs="Times New Roman"/>
                <w:sz w:val="24"/>
              </w:rPr>
              <w:t>By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___</w:t>
            </w:r>
            <w:r>
              <w:rPr>
                <w:rFonts w:ascii="Times New Roman" w:eastAsia="Times New Roman" w:hAnsi="Times New Roman" w:cs="Times New Roman"/>
                <w:sz w:val="24"/>
              </w:rPr>
              <w:t xml:space="preserve"> </w:t>
            </w:r>
          </w:p>
        </w:tc>
      </w:tr>
      <w:tr w:rsidR="00143575">
        <w:trPr>
          <w:trHeight w:val="276"/>
        </w:trPr>
        <w:tc>
          <w:tcPr>
            <w:tcW w:w="5041"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5666"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p>
        </w:tc>
      </w:tr>
      <w:tr w:rsidR="00143575">
        <w:trPr>
          <w:trHeight w:val="271"/>
        </w:trPr>
        <w:tc>
          <w:tcPr>
            <w:tcW w:w="5041" w:type="dxa"/>
            <w:tcBorders>
              <w:top w:val="nil"/>
              <w:left w:val="nil"/>
              <w:bottom w:val="nil"/>
              <w:right w:val="nil"/>
            </w:tcBorders>
          </w:tcPr>
          <w:p w:rsidR="00143575" w:rsidRDefault="00F076E9">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5666" w:type="dxa"/>
            <w:tcBorders>
              <w:top w:val="nil"/>
              <w:left w:val="nil"/>
              <w:bottom w:val="nil"/>
              <w:right w:val="nil"/>
            </w:tcBorders>
          </w:tcPr>
          <w:p w:rsidR="00143575" w:rsidRDefault="00F076E9">
            <w:pPr>
              <w:tabs>
                <w:tab w:val="center" w:pos="720"/>
                <w:tab w:val="center" w:pos="2880"/>
                <w:tab w:val="center" w:pos="3781"/>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___</w:t>
            </w:r>
            <w:r>
              <w:rPr>
                <w:rFonts w:ascii="Times New Roman" w:eastAsia="Times New Roman" w:hAnsi="Times New Roman" w:cs="Times New Roman"/>
                <w:sz w:val="24"/>
              </w:rPr>
              <w:t xml:space="preserve"> </w:t>
            </w:r>
          </w:p>
        </w:tc>
      </w:tr>
    </w:tbl>
    <w:p w:rsidR="00143575" w:rsidRDefault="00F076E9">
      <w:pPr>
        <w:tabs>
          <w:tab w:val="center" w:pos="720"/>
          <w:tab w:val="center" w:pos="1440"/>
          <w:tab w:val="center" w:pos="2160"/>
          <w:tab w:val="center" w:pos="2880"/>
          <w:tab w:val="center" w:pos="3601"/>
          <w:tab w:val="center" w:pos="6024"/>
        </w:tabs>
        <w:spacing w:after="10" w:line="249" w:lineRule="auto"/>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(Typed Name and Title) </w:t>
      </w:r>
    </w:p>
    <w:p w:rsidR="00143575" w:rsidRDefault="00143575" w:rsidP="00975489">
      <w:pPr>
        <w:spacing w:after="0" w:line="259" w:lineRule="auto"/>
        <w:ind w:left="59" w:firstLine="0"/>
        <w:jc w:val="center"/>
      </w:pPr>
    </w:p>
    <w:sectPr w:rsidR="00143575">
      <w:footerReference w:type="even" r:id="rId16"/>
      <w:footerReference w:type="default" r:id="rId17"/>
      <w:footerReference w:type="first" r:id="rId18"/>
      <w:pgSz w:w="12240" w:h="15840"/>
      <w:pgMar w:top="722" w:right="717" w:bottom="819" w:left="720" w:header="720" w:footer="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7A" w:rsidRDefault="00F2397A">
      <w:pPr>
        <w:spacing w:after="0" w:line="240" w:lineRule="auto"/>
      </w:pPr>
      <w:r>
        <w:separator/>
      </w:r>
    </w:p>
  </w:endnote>
  <w:endnote w:type="continuationSeparator" w:id="0">
    <w:p w:rsidR="00F2397A" w:rsidRDefault="00F2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7A" w:rsidRDefault="00F2397A">
    <w:pPr>
      <w:spacing w:after="8" w:line="229" w:lineRule="auto"/>
      <w:ind w:left="0" w:right="4647" w:firstLine="506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9549079</wp:posOffset>
              </wp:positionV>
              <wp:extent cx="6895846" cy="56388"/>
              <wp:effectExtent l="0" t="0" r="0" b="0"/>
              <wp:wrapSquare wrapText="bothSides"/>
              <wp:docPr id="461907" name="Group 461907"/>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485016" name="Shape 485016"/>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85017" name="Shape 485017"/>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61907" style="width:542.98pt;height:4.44pt;position:absolute;mso-position-horizontal-relative:page;mso-position-horizontal:absolute;margin-left:34.56pt;mso-position-vertical-relative:page;margin-top:751.896pt;" coordsize="68958,563">
              <v:shape id="Shape 485018" style="position:absolute;width:68958;height:381;left:0;top:0;" coordsize="6895846,38100" path="m0,0l6895846,0l6895846,38100l0,38100l0,0">
                <v:stroke weight="0pt" endcap="flat" joinstyle="miter" miterlimit="10" on="false" color="#000000" opacity="0"/>
                <v:fill on="true" color="#622423"/>
              </v:shape>
              <v:shape id="Shape 485019"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rPr>
      <w:t>30</w:t>
    </w:r>
    <w:r>
      <w:rPr>
        <w:rFonts w:ascii="Cambria" w:eastAsia="Cambria" w:hAnsi="Cambria" w:cs="Cambria"/>
      </w:rPr>
      <w:fldChar w:fldCharType="end"/>
    </w:r>
    <w:r>
      <w:rPr>
        <w:rFonts w:ascii="Times New Roman" w:eastAsia="Times New Roman" w:hAnsi="Times New Roman" w:cs="Times New Roman"/>
      </w:rPr>
      <w:t xml:space="preserve"> Rev. 02/2016</w:t>
    </w:r>
    <w:r>
      <w:rPr>
        <w:rFonts w:ascii="Cambria" w:eastAsia="Cambria" w:hAnsi="Cambria" w:cs="Cambria"/>
      </w:rPr>
      <w:t xml:space="preserve"> </w:t>
    </w:r>
  </w:p>
  <w:p w:rsidR="00F2397A" w:rsidRDefault="00F2397A">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7A" w:rsidRDefault="00F2397A">
    <w:pPr>
      <w:spacing w:after="8" w:line="229" w:lineRule="auto"/>
      <w:ind w:left="0" w:right="4647" w:firstLine="506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9549079</wp:posOffset>
              </wp:positionV>
              <wp:extent cx="6895846" cy="56388"/>
              <wp:effectExtent l="0" t="0" r="0" b="0"/>
              <wp:wrapSquare wrapText="bothSides"/>
              <wp:docPr id="461890" name="Group 461890"/>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485012" name="Shape 485012"/>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85013" name="Shape 485013"/>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61890" style="width:542.98pt;height:4.44pt;position:absolute;mso-position-horizontal-relative:page;mso-position-horizontal:absolute;margin-left:34.56pt;mso-position-vertical-relative:page;margin-top:751.896pt;" coordsize="68958,563">
              <v:shape id="Shape 485014" style="position:absolute;width:68958;height:381;left:0;top:0;" coordsize="6895846,38100" path="m0,0l6895846,0l6895846,38100l0,38100l0,0">
                <v:stroke weight="0pt" endcap="flat" joinstyle="miter" miterlimit="10" on="false" color="#000000" opacity="0"/>
                <v:fill on="true" color="#622423"/>
              </v:shape>
              <v:shape id="Shape 485015"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Page </w:t>
    </w:r>
    <w:r>
      <w:fldChar w:fldCharType="begin"/>
    </w:r>
    <w:r>
      <w:instrText xml:space="preserve"> PAGE   \* MERGEFORMAT </w:instrText>
    </w:r>
    <w:r>
      <w:fldChar w:fldCharType="separate"/>
    </w:r>
    <w:r w:rsidR="00292765" w:rsidRPr="00292765">
      <w:rPr>
        <w:rFonts w:ascii="Cambria" w:eastAsia="Cambria" w:hAnsi="Cambria" w:cs="Cambria"/>
        <w:noProof/>
      </w:rPr>
      <w:t>10</w:t>
    </w:r>
    <w:r>
      <w:rPr>
        <w:rFonts w:ascii="Cambria" w:eastAsia="Cambria" w:hAnsi="Cambria" w:cs="Cambria"/>
      </w:rPr>
      <w:fldChar w:fldCharType="end"/>
    </w:r>
    <w:r>
      <w:rPr>
        <w:rFonts w:ascii="Times New Roman" w:eastAsia="Times New Roman" w:hAnsi="Times New Roman" w:cs="Times New Roman"/>
      </w:rPr>
      <w:t xml:space="preserve"> Rev. 02/2016</w:t>
    </w:r>
    <w:r>
      <w:rPr>
        <w:rFonts w:ascii="Cambria" w:eastAsia="Cambria" w:hAnsi="Cambria" w:cs="Cambria"/>
      </w:rPr>
      <w:t xml:space="preserve"> </w:t>
    </w:r>
  </w:p>
  <w:p w:rsidR="00F2397A" w:rsidRDefault="00F2397A">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7A" w:rsidRDefault="00F2397A">
    <w:pPr>
      <w:spacing w:after="8" w:line="229" w:lineRule="auto"/>
      <w:ind w:left="0" w:right="4647" w:firstLine="506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438912</wp:posOffset>
              </wp:positionH>
              <wp:positionV relativeFrom="page">
                <wp:posOffset>9549079</wp:posOffset>
              </wp:positionV>
              <wp:extent cx="6895846" cy="56388"/>
              <wp:effectExtent l="0" t="0" r="0" b="0"/>
              <wp:wrapSquare wrapText="bothSides"/>
              <wp:docPr id="461873" name="Group 461873"/>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485008" name="Shape 485008"/>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85009" name="Shape 485009"/>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61873" style="width:542.98pt;height:4.44pt;position:absolute;mso-position-horizontal-relative:page;mso-position-horizontal:absolute;margin-left:34.56pt;mso-position-vertical-relative:page;margin-top:751.896pt;" coordsize="68958,563">
              <v:shape id="Shape 485010" style="position:absolute;width:68958;height:381;left:0;top:0;" coordsize="6895846,38100" path="m0,0l6895846,0l6895846,38100l0,38100l0,0">
                <v:stroke weight="0pt" endcap="flat" joinstyle="miter" miterlimit="10" on="false" color="#000000" opacity="0"/>
                <v:fill on="true" color="#622423"/>
              </v:shape>
              <v:shape id="Shape 485011"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rPr>
      <w:t>30</w:t>
    </w:r>
    <w:r>
      <w:rPr>
        <w:rFonts w:ascii="Cambria" w:eastAsia="Cambria" w:hAnsi="Cambria" w:cs="Cambria"/>
      </w:rPr>
      <w:fldChar w:fldCharType="end"/>
    </w:r>
    <w:r>
      <w:rPr>
        <w:rFonts w:ascii="Times New Roman" w:eastAsia="Times New Roman" w:hAnsi="Times New Roman" w:cs="Times New Roman"/>
      </w:rPr>
      <w:t xml:space="preserve"> Rev. 02/2016</w:t>
    </w:r>
    <w:r>
      <w:rPr>
        <w:rFonts w:ascii="Cambria" w:eastAsia="Cambria" w:hAnsi="Cambria" w:cs="Cambria"/>
      </w:rPr>
      <w:t xml:space="preserve"> </w:t>
    </w:r>
  </w:p>
  <w:p w:rsidR="00F2397A" w:rsidRDefault="00F2397A">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7A" w:rsidRDefault="00F2397A">
      <w:pPr>
        <w:spacing w:after="0" w:line="240" w:lineRule="auto"/>
      </w:pPr>
      <w:r>
        <w:separator/>
      </w:r>
    </w:p>
  </w:footnote>
  <w:footnote w:type="continuationSeparator" w:id="0">
    <w:p w:rsidR="00F2397A" w:rsidRDefault="00F2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649"/>
    <w:multiLevelType w:val="hybridMultilevel"/>
    <w:tmpl w:val="AC90C608"/>
    <w:lvl w:ilvl="0" w:tplc="AA96B3BC">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F0200DE">
      <w:start w:val="1"/>
      <w:numFmt w:val="lowerLetter"/>
      <w:lvlText w:val="%2"/>
      <w:lvlJc w:val="left"/>
      <w:pPr>
        <w:ind w:left="1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4A1B9E">
      <w:start w:val="1"/>
      <w:numFmt w:val="lowerRoman"/>
      <w:lvlText w:val="%3"/>
      <w:lvlJc w:val="left"/>
      <w:pPr>
        <w:ind w:left="2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2CF2F0">
      <w:start w:val="1"/>
      <w:numFmt w:val="decimal"/>
      <w:lvlText w:val="%4"/>
      <w:lvlJc w:val="left"/>
      <w:pPr>
        <w:ind w:left="2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5AE1EA">
      <w:start w:val="1"/>
      <w:numFmt w:val="lowerLetter"/>
      <w:lvlText w:val="%5"/>
      <w:lvlJc w:val="left"/>
      <w:pPr>
        <w:ind w:left="3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181AFC">
      <w:start w:val="1"/>
      <w:numFmt w:val="lowerRoman"/>
      <w:lvlText w:val="%6"/>
      <w:lvlJc w:val="left"/>
      <w:pPr>
        <w:ind w:left="4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FB810B0">
      <w:start w:val="1"/>
      <w:numFmt w:val="decimal"/>
      <w:lvlText w:val="%7"/>
      <w:lvlJc w:val="left"/>
      <w:pPr>
        <w:ind w:left="5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EE6C72">
      <w:start w:val="1"/>
      <w:numFmt w:val="lowerLetter"/>
      <w:lvlText w:val="%8"/>
      <w:lvlJc w:val="left"/>
      <w:pPr>
        <w:ind w:left="5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0A13C6">
      <w:start w:val="1"/>
      <w:numFmt w:val="lowerRoman"/>
      <w:lvlText w:val="%9"/>
      <w:lvlJc w:val="left"/>
      <w:pPr>
        <w:ind w:left="6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F358C"/>
    <w:multiLevelType w:val="hybridMultilevel"/>
    <w:tmpl w:val="DF008028"/>
    <w:lvl w:ilvl="0" w:tplc="147091D8">
      <w:start w:val="1"/>
      <w:numFmt w:val="decimal"/>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E30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F857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0F3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2FA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C49A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2AA5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80B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3682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2054B"/>
    <w:multiLevelType w:val="hybridMultilevel"/>
    <w:tmpl w:val="5DDADB80"/>
    <w:lvl w:ilvl="0" w:tplc="6E16E4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A1DC4">
      <w:start w:val="1"/>
      <w:numFmt w:val="upp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E49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09D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A49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624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25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636B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30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F36778"/>
    <w:multiLevelType w:val="hybridMultilevel"/>
    <w:tmpl w:val="829AE3C8"/>
    <w:lvl w:ilvl="0" w:tplc="FD2C24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C812E">
      <w:start w:val="1"/>
      <w:numFmt w:val="lowerLetter"/>
      <w:lvlText w:val="%2"/>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20C99A">
      <w:start w:val="1"/>
      <w:numFmt w:val="lowerRoman"/>
      <w:lvlText w:val="%3"/>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5A9BC0">
      <w:start w:val="3"/>
      <w:numFmt w:val="upperRoman"/>
      <w:lvlRestart w:val="0"/>
      <w:lvlText w:val="%4."/>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4ED636">
      <w:start w:val="1"/>
      <w:numFmt w:val="lowerLetter"/>
      <w:lvlText w:val="%5"/>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41E26">
      <w:start w:val="1"/>
      <w:numFmt w:val="lowerRoman"/>
      <w:lvlText w:val="%6"/>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DC5902">
      <w:start w:val="1"/>
      <w:numFmt w:val="decimal"/>
      <w:lvlText w:val="%7"/>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6CFC4">
      <w:start w:val="1"/>
      <w:numFmt w:val="lowerLetter"/>
      <w:lvlText w:val="%8"/>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A0D16A">
      <w:start w:val="1"/>
      <w:numFmt w:val="lowerRoman"/>
      <w:lvlText w:val="%9"/>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014057"/>
    <w:multiLevelType w:val="hybridMultilevel"/>
    <w:tmpl w:val="F6ACEBC2"/>
    <w:lvl w:ilvl="0" w:tplc="2B6637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45FF2">
      <w:start w:val="1"/>
      <w:numFmt w:val="lowerLetter"/>
      <w:lvlText w:val="%2"/>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584B3E">
      <w:start w:val="1"/>
      <w:numFmt w:val="lowerRoman"/>
      <w:lvlText w:val="%3"/>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58DA00">
      <w:start w:val="6"/>
      <w:numFmt w:val="upperRoman"/>
      <w:lvlRestart w:val="0"/>
      <w:lvlText w:val="%4."/>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4E936">
      <w:start w:val="1"/>
      <w:numFmt w:val="lowerLetter"/>
      <w:lvlText w:val="%5"/>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8B034">
      <w:start w:val="1"/>
      <w:numFmt w:val="lowerRoman"/>
      <w:lvlText w:val="%6"/>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36A2FC">
      <w:start w:val="1"/>
      <w:numFmt w:val="decimal"/>
      <w:lvlText w:val="%7"/>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4BFBC">
      <w:start w:val="1"/>
      <w:numFmt w:val="lowerLetter"/>
      <w:lvlText w:val="%8"/>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AAE4A">
      <w:start w:val="1"/>
      <w:numFmt w:val="lowerRoman"/>
      <w:lvlText w:val="%9"/>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75"/>
    <w:rsid w:val="000B5D5B"/>
    <w:rsid w:val="00143575"/>
    <w:rsid w:val="00292765"/>
    <w:rsid w:val="00975489"/>
    <w:rsid w:val="00A05F54"/>
    <w:rsid w:val="00A174BE"/>
    <w:rsid w:val="00C2608D"/>
    <w:rsid w:val="00CB70F7"/>
    <w:rsid w:val="00E05A06"/>
    <w:rsid w:val="00F076E9"/>
    <w:rsid w:val="00F2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D0E0"/>
  <w15:docId w15:val="{5B13E6EC-33D5-445D-9C57-14FA374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432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1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B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dexpress.com/" TargetMode="External"/><Relationship Id="rId13" Type="http://schemas.openxmlformats.org/officeDocument/2006/relationships/hyperlink" Target="http://www.sam.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gov.com/" TargetMode="External"/><Relationship Id="rId5" Type="http://schemas.openxmlformats.org/officeDocument/2006/relationships/webSettings" Target="webSettings.xml"/><Relationship Id="rId15" Type="http://schemas.openxmlformats.org/officeDocument/2006/relationships/hyperlink" Target="http://brgov.com/dept/purchase/bidresults.asp" TargetMode="External"/><Relationship Id="rId10" Type="http://schemas.openxmlformats.org/officeDocument/2006/relationships/hyperlink" Target="http://www.brgov.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dexpress.com/" TargetMode="External"/><Relationship Id="rId14" Type="http://schemas.openxmlformats.org/officeDocument/2006/relationships/hyperlink" Target="http://brgov.com/dept/purchase/bidresul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9EAF-4B42-4FA0-A700-D091D1D8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CITY OF BATON ROUGE</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BATON ROUGE</dc:title>
  <dc:subject/>
  <dc:creator>GX620Image</dc:creator>
  <cp:keywords/>
  <cp:lastModifiedBy>Shelina Briggs</cp:lastModifiedBy>
  <cp:revision>5</cp:revision>
  <dcterms:created xsi:type="dcterms:W3CDTF">2016-10-18T18:58:00Z</dcterms:created>
  <dcterms:modified xsi:type="dcterms:W3CDTF">2016-11-03T13:45:00Z</dcterms:modified>
</cp:coreProperties>
</file>